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FB5A" w14:textId="77777777" w:rsidR="00773D0B" w:rsidRPr="006B11CC" w:rsidRDefault="00773D0B" w:rsidP="00773D0B">
      <w:pPr>
        <w:pStyle w:val="a9"/>
        <w:spacing w:before="0" w:beforeAutospacing="0" w:after="0" w:afterAutospacing="0" w:line="258" w:lineRule="atLeast"/>
        <w:ind w:firstLine="567"/>
        <w:jc w:val="center"/>
        <w:rPr>
          <w:rFonts w:ascii="Calibri" w:hAnsi="Calibri" w:cs="Calibri"/>
          <w:color w:val="000000"/>
          <w:sz w:val="28"/>
          <w:szCs w:val="28"/>
          <w:lang w:val="uk-UA"/>
        </w:rPr>
      </w:pPr>
      <w:r w:rsidRPr="006B11CC">
        <w:rPr>
          <w:rFonts w:ascii="Calibri" w:hAnsi="Calibri" w:cs="Calibri"/>
          <w:b/>
          <w:bCs/>
          <w:color w:val="FF0000"/>
          <w:spacing w:val="-6"/>
          <w:sz w:val="28"/>
          <w:szCs w:val="28"/>
          <w:lang w:val="uk-UA"/>
        </w:rPr>
        <w:t>Пам'ятка туристам , які виїжджають на Кіпр</w:t>
      </w:r>
    </w:p>
    <w:p w14:paraId="4CD373DA" w14:textId="77777777" w:rsidR="00773D0B" w:rsidRPr="006B11CC" w:rsidRDefault="00773D0B" w:rsidP="00773D0B">
      <w:pPr>
        <w:pStyle w:val="a9"/>
        <w:spacing w:before="0" w:beforeAutospacing="0" w:after="0" w:afterAutospacing="0" w:line="202" w:lineRule="atLeast"/>
        <w:ind w:firstLine="567"/>
        <w:jc w:val="center"/>
        <w:rPr>
          <w:rFonts w:ascii="Calibri" w:hAnsi="Calibri" w:cs="Calibri"/>
          <w:color w:val="000000"/>
          <w:sz w:val="20"/>
          <w:szCs w:val="20"/>
          <w:lang w:val="uk-UA"/>
        </w:rPr>
      </w:pPr>
      <w:r w:rsidRPr="006B11CC">
        <w:rPr>
          <w:rFonts w:ascii="Calibri" w:hAnsi="Calibri" w:cs="Calibri"/>
          <w:b/>
          <w:bCs/>
          <w:color w:val="FF0000"/>
          <w:spacing w:val="-6"/>
          <w:sz w:val="20"/>
          <w:szCs w:val="20"/>
          <w:lang w:val="uk-UA"/>
        </w:rPr>
        <w:t> </w:t>
      </w:r>
    </w:p>
    <w:p w14:paraId="671048F6" w14:textId="77777777" w:rsidR="00773D0B" w:rsidRPr="006B11CC" w:rsidRDefault="00773D0B" w:rsidP="00773D0B">
      <w:pPr>
        <w:pStyle w:val="a9"/>
        <w:shd w:val="clear" w:color="auto" w:fill="FFFFFF"/>
        <w:spacing w:before="0" w:beforeAutospacing="0" w:afterAutospacing="0"/>
        <w:jc w:val="center"/>
        <w:rPr>
          <w:rFonts w:ascii="Calibri" w:hAnsi="Calibri" w:cs="Calibri"/>
          <w:color w:val="000000"/>
          <w:sz w:val="20"/>
          <w:szCs w:val="20"/>
          <w:lang w:val="uk-UA"/>
        </w:rPr>
      </w:pPr>
      <w:r w:rsidRPr="006B11CC">
        <w:rPr>
          <w:rFonts w:ascii="Calibri" w:hAnsi="Calibri" w:cs="Calibri"/>
          <w:b/>
          <w:bCs/>
          <w:color w:val="000000"/>
          <w:sz w:val="20"/>
          <w:szCs w:val="20"/>
          <w:lang w:val="uk-UA"/>
        </w:rPr>
        <w:t>ШАНОВНІ ПАНІ ТА ПАНОВЕ!</w:t>
      </w:r>
    </w:p>
    <w:p w14:paraId="76CBEC3E" w14:textId="77777777" w:rsidR="00773D0B" w:rsidRPr="006B11CC" w:rsidRDefault="00773D0B" w:rsidP="00773D0B">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Насамперед хочемо подякувати вам за ваш вибір і бажаємо добре провести довгоочікувану відпустку. Просимо вас уважно ознайомитися з цією пам'яткою для оформлення формальностей, пов'язаних з вашим відпочинком.</w:t>
      </w:r>
    </w:p>
    <w:p w14:paraId="2A3F4FE5" w14:textId="13F4AF12" w:rsidR="00C56DB9" w:rsidRDefault="00773D0B" w:rsidP="00C56DB9">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Отримання документів: </w:t>
      </w:r>
      <w:r w:rsidRPr="006B11CC">
        <w:rPr>
          <w:rFonts w:ascii="Calibri" w:hAnsi="Calibri" w:cs="Calibri"/>
          <w:color w:val="000000"/>
          <w:sz w:val="20"/>
          <w:szCs w:val="20"/>
          <w:lang w:val="uk-UA"/>
        </w:rPr>
        <w:t>Усі необхідні документи по туру ви можете отримати в менеджера вашого агентства за 2 дні до вильоту. </w:t>
      </w:r>
    </w:p>
    <w:p w14:paraId="2CECF0ED" w14:textId="77777777" w:rsidR="00C56DB9" w:rsidRDefault="00C56DB9" w:rsidP="00C56DB9">
      <w:pPr>
        <w:pStyle w:val="a9"/>
        <w:shd w:val="clear" w:color="auto" w:fill="FFFFFF"/>
        <w:spacing w:before="0" w:beforeAutospacing="0" w:afterAutospacing="0"/>
        <w:ind w:firstLine="567"/>
        <w:jc w:val="both"/>
        <w:rPr>
          <w:rFonts w:ascii="Calibri" w:hAnsi="Calibri" w:cs="Calibri"/>
          <w:color w:val="000000"/>
          <w:sz w:val="20"/>
          <w:szCs w:val="20"/>
          <w:lang w:val="uk-UA"/>
        </w:rPr>
      </w:pPr>
    </w:p>
    <w:p w14:paraId="3D2A7ADF" w14:textId="77777777" w:rsidR="00C56DB9" w:rsidRDefault="00C56DB9" w:rsidP="00C56DB9">
      <w:pPr>
        <w:shd w:val="clear" w:color="auto" w:fill="FFFFFF"/>
        <w:ind w:firstLine="567"/>
        <w:rPr>
          <w:rFonts w:ascii="Calibri" w:eastAsia="Times New Roman" w:hAnsi="Calibri" w:cs="Calibri"/>
          <w:b/>
          <w:bCs/>
          <w:color w:val="000000"/>
          <w:sz w:val="20"/>
          <w:szCs w:val="20"/>
        </w:rPr>
      </w:pPr>
      <w:r>
        <w:rPr>
          <w:rFonts w:ascii="Calibri" w:eastAsia="Times New Roman" w:hAnsi="Calibri" w:cs="Calibri"/>
          <w:b/>
          <w:bCs/>
          <w:color w:val="000000"/>
          <w:sz w:val="20"/>
          <w:szCs w:val="20"/>
        </w:rPr>
        <w:t>Контактний телефон нашого представника:</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61"/>
        <w:gridCol w:w="2583"/>
      </w:tblGrid>
      <w:tr w:rsidR="00C56DB9" w14:paraId="42F0B5C4" w14:textId="77777777" w:rsidTr="00C56DB9">
        <w:trPr>
          <w:trHeight w:val="378"/>
          <w:jc w:val="center"/>
        </w:trPr>
        <w:tc>
          <w:tcPr>
            <w:tcW w:w="7261"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21B899C6" w14:textId="77777777" w:rsidR="00C56DB9" w:rsidRDefault="00C56DB9">
            <w:pPr>
              <w:spacing w:after="100" w:afterAutospacing="1"/>
              <w:ind w:firstLine="186"/>
              <w:textAlignment w:val="baseline"/>
              <w:rPr>
                <w:rFonts w:ascii="Calibri" w:eastAsia="Times New Roman" w:hAnsi="Calibri" w:cs="Calibri"/>
                <w:color w:val="000000"/>
                <w:sz w:val="20"/>
                <w:szCs w:val="20"/>
                <w:lang w:eastAsia="uk-UA"/>
              </w:rPr>
            </w:pPr>
            <w:r>
              <w:rPr>
                <w:rFonts w:ascii="Calibri" w:hAnsi="Calibri" w:cs="Calibri"/>
                <w:color w:val="000000"/>
                <w:sz w:val="20"/>
                <w:szCs w:val="20"/>
              </w:rPr>
              <w:t xml:space="preserve">В аеропорту «Бориспіль» — біля </w:t>
            </w:r>
            <w:proofErr w:type="spellStart"/>
            <w:r>
              <w:rPr>
                <w:rFonts w:ascii="Calibri" w:hAnsi="Calibri" w:cs="Calibri"/>
                <w:color w:val="000000"/>
                <w:sz w:val="20"/>
                <w:szCs w:val="20"/>
              </w:rPr>
              <w:t>стійок</w:t>
            </w:r>
            <w:proofErr w:type="spellEnd"/>
            <w:r>
              <w:rPr>
                <w:rFonts w:ascii="Calibri" w:hAnsi="Calibri" w:cs="Calibri"/>
                <w:color w:val="000000"/>
                <w:sz w:val="20"/>
                <w:szCs w:val="20"/>
              </w:rPr>
              <w:t xml:space="preserve"> реєстрації на рейс</w:t>
            </w:r>
          </w:p>
        </w:tc>
        <w:tc>
          <w:tcPr>
            <w:tcW w:w="2583"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41F015D3" w14:textId="77777777" w:rsidR="00C56DB9" w:rsidRDefault="00C56DB9">
            <w:pPr>
              <w:pStyle w:val="af2"/>
              <w:jc w:val="center"/>
              <w:rPr>
                <w:rFonts w:ascii="Calibri" w:eastAsia="Times New Roman" w:hAnsi="Calibri" w:cs="Calibri"/>
                <w:sz w:val="20"/>
                <w:szCs w:val="20"/>
              </w:rPr>
            </w:pPr>
            <w:r>
              <w:rPr>
                <w:rFonts w:ascii="Calibri" w:eastAsia="Times New Roman" w:hAnsi="Calibri" w:cs="Calibri"/>
                <w:sz w:val="20"/>
                <w:szCs w:val="20"/>
              </w:rPr>
              <w:t>+38 063 546 12 62</w:t>
            </w:r>
          </w:p>
          <w:p w14:paraId="328211C6" w14:textId="77777777" w:rsidR="00C56DB9" w:rsidRDefault="00C56DB9">
            <w:pPr>
              <w:pStyle w:val="af2"/>
              <w:jc w:val="center"/>
              <w:rPr>
                <w:rFonts w:eastAsia="Times New Roman"/>
              </w:rPr>
            </w:pPr>
            <w:r>
              <w:rPr>
                <w:rFonts w:ascii="Calibri" w:eastAsia="Times New Roman" w:hAnsi="Calibri" w:cs="Calibri"/>
                <w:sz w:val="20"/>
                <w:szCs w:val="20"/>
              </w:rPr>
              <w:t>+38</w:t>
            </w:r>
            <w:r>
              <w:rPr>
                <w:rFonts w:ascii="Calibri" w:eastAsia="Times New Roman" w:hAnsi="Calibri" w:cs="Calibri"/>
                <w:sz w:val="20"/>
                <w:szCs w:val="20"/>
                <w:lang w:val="uk-UA"/>
              </w:rPr>
              <w:t xml:space="preserve"> </w:t>
            </w:r>
            <w:r>
              <w:rPr>
                <w:rFonts w:ascii="Calibri" w:eastAsia="Times New Roman" w:hAnsi="Calibri" w:cs="Calibri"/>
                <w:sz w:val="20"/>
                <w:szCs w:val="20"/>
              </w:rPr>
              <w:t>063 215 01 39</w:t>
            </w:r>
          </w:p>
        </w:tc>
      </w:tr>
    </w:tbl>
    <w:p w14:paraId="1C3B521D" w14:textId="77777777" w:rsidR="00C56DB9" w:rsidRPr="006B11CC" w:rsidRDefault="00C56DB9" w:rsidP="00773D0B">
      <w:pPr>
        <w:pStyle w:val="a9"/>
        <w:shd w:val="clear" w:color="auto" w:fill="FFFFFF"/>
        <w:spacing w:before="0" w:beforeAutospacing="0" w:afterAutospacing="0"/>
        <w:ind w:firstLine="567"/>
        <w:jc w:val="both"/>
        <w:rPr>
          <w:rFonts w:ascii="Calibri" w:hAnsi="Calibri" w:cs="Calibri"/>
          <w:color w:val="000000"/>
          <w:sz w:val="20"/>
          <w:szCs w:val="20"/>
          <w:lang w:val="uk-UA"/>
        </w:rPr>
      </w:pPr>
    </w:p>
    <w:p w14:paraId="2517E777"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b/>
          <w:bCs/>
          <w:color w:val="002060"/>
          <w:spacing w:val="-6"/>
          <w:sz w:val="20"/>
          <w:szCs w:val="20"/>
          <w:lang w:val="uk-UA"/>
        </w:rPr>
      </w:pPr>
    </w:p>
    <w:p w14:paraId="211782EB" w14:textId="77777777" w:rsidR="00773D0B" w:rsidRDefault="00773D0B" w:rsidP="00773D0B">
      <w:pPr>
        <w:pStyle w:val="a9"/>
        <w:spacing w:before="0" w:beforeAutospacing="0" w:after="0" w:afterAutospacing="0" w:line="202" w:lineRule="atLeast"/>
        <w:ind w:firstLine="567"/>
        <w:jc w:val="both"/>
        <w:rPr>
          <w:rFonts w:ascii="Calibri" w:hAnsi="Calibri" w:cs="Calibri"/>
          <w:b/>
          <w:bCs/>
          <w:color w:val="002060"/>
          <w:spacing w:val="-6"/>
          <w:sz w:val="20"/>
          <w:szCs w:val="20"/>
          <w:lang w:val="uk-UA"/>
        </w:rPr>
      </w:pPr>
      <w:r w:rsidRPr="006B11CC">
        <w:rPr>
          <w:rFonts w:ascii="Calibri" w:hAnsi="Calibri" w:cs="Calibri"/>
          <w:b/>
          <w:bCs/>
          <w:color w:val="002060"/>
          <w:spacing w:val="-6"/>
          <w:sz w:val="20"/>
          <w:szCs w:val="20"/>
          <w:lang w:val="uk-UA"/>
        </w:rPr>
        <w:t>ПЕРЕД ВІД'ЇЗДОМ</w:t>
      </w:r>
    </w:p>
    <w:p w14:paraId="1E063E2D"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p>
    <w:p w14:paraId="708BFECA" w14:textId="77777777" w:rsidR="00773D0B" w:rsidRPr="006B11CC" w:rsidRDefault="00773D0B" w:rsidP="00773D0B">
      <w:pPr>
        <w:pStyle w:val="a9"/>
        <w:spacing w:before="0" w:beforeAutospacing="0" w:after="0" w:afterAutospacing="0"/>
        <w:ind w:firstLine="567"/>
        <w:jc w:val="both"/>
        <w:rPr>
          <w:rFonts w:ascii="Calibri" w:hAnsi="Calibri" w:cs="Calibri"/>
          <w:sz w:val="20"/>
          <w:szCs w:val="20"/>
          <w:lang w:val="uk-UA"/>
        </w:rPr>
      </w:pPr>
      <w:r w:rsidRPr="006B11CC">
        <w:rPr>
          <w:rFonts w:ascii="Calibri" w:hAnsi="Calibri" w:cs="Calibri"/>
          <w:b/>
          <w:bCs/>
          <w:color w:val="000000"/>
          <w:sz w:val="20"/>
          <w:szCs w:val="20"/>
          <w:lang w:val="uk-UA"/>
        </w:rPr>
        <w:t>Перевірте наявність необхідних для поїздки документів:</w:t>
      </w:r>
    </w:p>
    <w:p w14:paraId="45BA7F4C" w14:textId="77777777" w:rsidR="00773D0B" w:rsidRPr="006B11CC" w:rsidRDefault="00773D0B" w:rsidP="00773D0B">
      <w:pPr>
        <w:pStyle w:val="a9"/>
        <w:spacing w:before="0" w:beforeAutospacing="0" w:after="0" w:afterAutospacing="0"/>
        <w:ind w:firstLine="567"/>
        <w:jc w:val="both"/>
        <w:rPr>
          <w:rFonts w:ascii="Calibri" w:hAnsi="Calibri" w:cs="Calibri"/>
          <w:sz w:val="20"/>
          <w:szCs w:val="20"/>
          <w:lang w:val="uk-UA"/>
        </w:rPr>
      </w:pPr>
      <w:r w:rsidRPr="006B11CC">
        <w:rPr>
          <w:rFonts w:ascii="Calibri" w:hAnsi="Calibri" w:cs="Calibri"/>
          <w:color w:val="000000"/>
          <w:sz w:val="20"/>
          <w:szCs w:val="20"/>
        </w:rPr>
        <w:t>—</w:t>
      </w:r>
      <w:r w:rsidRPr="006B11CC">
        <w:rPr>
          <w:rFonts w:ascii="Calibri" w:hAnsi="Calibri" w:cs="Calibri"/>
          <w:color w:val="000000"/>
          <w:sz w:val="20"/>
          <w:szCs w:val="20"/>
          <w:lang w:val="uk-UA"/>
        </w:rPr>
        <w:t xml:space="preserve"> </w:t>
      </w:r>
      <w:r w:rsidRPr="006B11CC">
        <w:rPr>
          <w:rFonts w:ascii="Calibri" w:hAnsi="Calibri" w:cs="Calibri"/>
          <w:color w:val="000000"/>
          <w:sz w:val="20"/>
          <w:szCs w:val="20"/>
          <w:u w:val="single"/>
          <w:lang w:val="uk-UA"/>
        </w:rPr>
        <w:t>закордонний паспорт</w:t>
      </w:r>
      <w:r w:rsidRPr="006B11CC">
        <w:rPr>
          <w:rFonts w:ascii="Calibri" w:hAnsi="Calibri" w:cs="Calibri"/>
          <w:color w:val="000000"/>
          <w:sz w:val="20"/>
          <w:szCs w:val="20"/>
          <w:lang w:val="uk-UA"/>
        </w:rPr>
        <w:t xml:space="preserve"> (паспорт повинен бути дійсний протягом не менше 180 днів від дати закінчення поїздки);</w:t>
      </w:r>
    </w:p>
    <w:p w14:paraId="1EB26073" w14:textId="77777777" w:rsidR="00773D0B" w:rsidRPr="006B11CC" w:rsidRDefault="00773D0B" w:rsidP="00773D0B">
      <w:pPr>
        <w:pStyle w:val="a9"/>
        <w:spacing w:before="0" w:beforeAutospacing="0" w:after="0" w:afterAutospacing="0"/>
        <w:ind w:firstLine="567"/>
        <w:jc w:val="both"/>
        <w:rPr>
          <w:rFonts w:ascii="Calibri" w:hAnsi="Calibri" w:cs="Calibri"/>
          <w:i/>
          <w:sz w:val="20"/>
          <w:szCs w:val="20"/>
          <w:lang w:val="uk-UA"/>
        </w:rPr>
      </w:pPr>
      <w:r w:rsidRPr="006B11CC">
        <w:rPr>
          <w:rFonts w:ascii="Calibri" w:hAnsi="Calibri" w:cs="Calibri"/>
          <w:b/>
          <w:bCs/>
          <w:i/>
          <w:iCs/>
          <w:color w:val="000000"/>
          <w:sz w:val="20"/>
          <w:szCs w:val="20"/>
          <w:lang w:val="uk-UA"/>
        </w:rPr>
        <w:t xml:space="preserve">· </w:t>
      </w:r>
      <w:r w:rsidRPr="006B11CC">
        <w:rPr>
          <w:rFonts w:ascii="Calibri" w:hAnsi="Calibri" w:cs="Calibri"/>
          <w:i/>
          <w:sz w:val="20"/>
          <w:szCs w:val="20"/>
          <w:lang w:val="uk-UA"/>
        </w:rPr>
        <w:t>Діти віком до 18 років також повинні мати власний проїзний документ або паспорт для виїзду за кордон.</w:t>
      </w:r>
    </w:p>
    <w:p w14:paraId="3C2AED73" w14:textId="77777777" w:rsidR="00773D0B" w:rsidRPr="006B11CC" w:rsidRDefault="00773D0B" w:rsidP="00773D0B">
      <w:pPr>
        <w:pStyle w:val="a9"/>
        <w:spacing w:before="0" w:beforeAutospacing="0" w:after="0" w:afterAutospacing="0"/>
        <w:ind w:firstLine="567"/>
        <w:jc w:val="both"/>
        <w:rPr>
          <w:rFonts w:ascii="Calibri" w:hAnsi="Calibri" w:cs="Calibri"/>
          <w:sz w:val="20"/>
          <w:szCs w:val="20"/>
          <w:lang w:val="uk-UA"/>
        </w:rPr>
      </w:pPr>
      <w:r w:rsidRPr="006B11CC">
        <w:rPr>
          <w:rFonts w:ascii="Calibri" w:hAnsi="Calibri" w:cs="Calibri"/>
          <w:b/>
          <w:bCs/>
          <w:i/>
          <w:iCs/>
          <w:color w:val="000000"/>
          <w:sz w:val="20"/>
          <w:szCs w:val="20"/>
          <w:lang w:val="uk-UA"/>
        </w:rPr>
        <w:t xml:space="preserve">· </w:t>
      </w:r>
      <w:r w:rsidRPr="006B11CC">
        <w:rPr>
          <w:rFonts w:ascii="Calibri" w:hAnsi="Calibri" w:cs="Calibri"/>
          <w:i/>
          <w:sz w:val="20"/>
          <w:szCs w:val="20"/>
          <w:lang w:val="uk-UA"/>
        </w:rPr>
        <w:t xml:space="preserve">Виїзд з України громадян, які не досягли 16-ти річного віку, здійснюється за згодою обох батьків або </w:t>
      </w:r>
      <w:proofErr w:type="spellStart"/>
      <w:r w:rsidRPr="006B11CC">
        <w:rPr>
          <w:rFonts w:ascii="Calibri" w:hAnsi="Calibri" w:cs="Calibri"/>
          <w:i/>
          <w:sz w:val="20"/>
          <w:szCs w:val="20"/>
          <w:lang w:val="uk-UA"/>
        </w:rPr>
        <w:t>усиновлювачів</w:t>
      </w:r>
      <w:proofErr w:type="spellEnd"/>
      <w:r w:rsidRPr="006B11CC">
        <w:rPr>
          <w:rFonts w:ascii="Calibri" w:hAnsi="Calibri" w:cs="Calibri"/>
          <w:i/>
          <w:sz w:val="20"/>
          <w:szCs w:val="20"/>
          <w:lang w:val="uk-UA"/>
        </w:rPr>
        <w:t xml:space="preserve"> та в їх супроводі або в супроводі осіб, уповноважених ними за нотаріально посвідченою згодою із зазначенням у ній держави прямування та відповідного часового проміжку перебування в цій країні. </w:t>
      </w:r>
    </w:p>
    <w:p w14:paraId="55E42E2A"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 xml:space="preserve">— </w:t>
      </w:r>
      <w:r w:rsidRPr="006B11CC">
        <w:rPr>
          <w:rFonts w:ascii="Calibri" w:hAnsi="Calibri" w:cs="Calibri"/>
          <w:color w:val="000000"/>
          <w:sz w:val="20"/>
          <w:szCs w:val="20"/>
          <w:u w:val="single"/>
          <w:lang w:val="uk-UA"/>
        </w:rPr>
        <w:t>авіаквитки</w:t>
      </w:r>
      <w:r w:rsidRPr="006B11CC">
        <w:rPr>
          <w:rFonts w:ascii="Calibri" w:hAnsi="Calibri" w:cs="Calibri"/>
          <w:color w:val="000000"/>
          <w:sz w:val="20"/>
          <w:szCs w:val="20"/>
          <w:lang w:val="uk-UA"/>
        </w:rPr>
        <w:t xml:space="preserve"> або маршрут / квитанції електронного квитка; </w:t>
      </w:r>
    </w:p>
    <w:p w14:paraId="2DCBF5D9" w14:textId="77777777" w:rsidR="00773D0B" w:rsidRPr="006B11CC" w:rsidRDefault="00773D0B" w:rsidP="00773D0B">
      <w:pPr>
        <w:pStyle w:val="a9"/>
        <w:spacing w:before="0" w:beforeAutospacing="0" w:after="0" w:afterAutospacing="0"/>
        <w:ind w:firstLine="567"/>
        <w:jc w:val="both"/>
        <w:rPr>
          <w:rFonts w:ascii="Calibri" w:hAnsi="Calibri" w:cs="Calibri"/>
          <w:sz w:val="20"/>
          <w:szCs w:val="20"/>
          <w:lang w:val="uk-UA"/>
        </w:rPr>
      </w:pPr>
      <w:r w:rsidRPr="006B11CC">
        <w:rPr>
          <w:rFonts w:ascii="Calibri" w:hAnsi="Calibri" w:cs="Calibri"/>
          <w:color w:val="000000"/>
          <w:sz w:val="20"/>
          <w:szCs w:val="20"/>
          <w:lang w:val="uk-UA"/>
        </w:rPr>
        <w:t xml:space="preserve">— </w:t>
      </w:r>
      <w:r w:rsidRPr="006B11CC">
        <w:rPr>
          <w:rFonts w:ascii="Calibri" w:hAnsi="Calibri" w:cs="Calibri"/>
          <w:color w:val="000000"/>
          <w:sz w:val="20"/>
          <w:szCs w:val="20"/>
          <w:u w:val="single"/>
          <w:lang w:val="uk-UA"/>
        </w:rPr>
        <w:t>ваучер</w:t>
      </w:r>
      <w:r w:rsidRPr="006B11CC">
        <w:rPr>
          <w:rFonts w:ascii="Calibri" w:hAnsi="Calibri" w:cs="Calibri"/>
          <w:color w:val="000000"/>
          <w:sz w:val="20"/>
          <w:szCs w:val="20"/>
          <w:lang w:val="uk-UA"/>
        </w:rPr>
        <w:t>;</w:t>
      </w:r>
    </w:p>
    <w:p w14:paraId="04A35197" w14:textId="77777777" w:rsidR="00773D0B" w:rsidRPr="006B11CC" w:rsidRDefault="00773D0B" w:rsidP="00773D0B">
      <w:pPr>
        <w:pStyle w:val="a9"/>
        <w:spacing w:before="0" w:beforeAutospacing="0" w:after="0" w:afterAutospacing="0"/>
        <w:ind w:firstLine="567"/>
        <w:jc w:val="both"/>
        <w:rPr>
          <w:rFonts w:ascii="Calibri" w:hAnsi="Calibri" w:cs="Calibri"/>
          <w:sz w:val="20"/>
          <w:szCs w:val="20"/>
          <w:lang w:val="uk-UA"/>
        </w:rPr>
      </w:pPr>
      <w:r w:rsidRPr="006B11CC">
        <w:rPr>
          <w:rFonts w:ascii="Calibri" w:hAnsi="Calibri" w:cs="Calibri"/>
          <w:color w:val="000000"/>
          <w:sz w:val="20"/>
          <w:szCs w:val="20"/>
          <w:lang w:val="uk-UA"/>
        </w:rPr>
        <w:t xml:space="preserve">— </w:t>
      </w:r>
      <w:r w:rsidRPr="006B11CC">
        <w:rPr>
          <w:rFonts w:ascii="Calibri" w:hAnsi="Calibri" w:cs="Calibri"/>
          <w:color w:val="000000"/>
          <w:sz w:val="20"/>
          <w:szCs w:val="20"/>
          <w:u w:val="single"/>
          <w:lang w:val="uk-UA"/>
        </w:rPr>
        <w:t>страховий медичний поліс;</w:t>
      </w:r>
    </w:p>
    <w:p w14:paraId="087DB379" w14:textId="77777777" w:rsidR="00773D0B" w:rsidRPr="006B11CC" w:rsidRDefault="00773D0B" w:rsidP="00773D0B">
      <w:pPr>
        <w:pStyle w:val="a9"/>
        <w:shd w:val="clear" w:color="auto" w:fill="FFFFFF"/>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 xml:space="preserve">— у разі подорожі дитини з одним із батьків: оригінал свідоцтва про народження дитини, оригінал нотаріально завіреного дозволу на виїзд від другого з батьків (або оригінал довідки з </w:t>
      </w:r>
      <w:proofErr w:type="spellStart"/>
      <w:r w:rsidRPr="006B11CC">
        <w:rPr>
          <w:rFonts w:ascii="Calibri" w:hAnsi="Calibri" w:cs="Calibri"/>
          <w:color w:val="000000"/>
          <w:sz w:val="20"/>
          <w:szCs w:val="20"/>
          <w:lang w:val="uk-UA"/>
        </w:rPr>
        <w:t>РАЦСу</w:t>
      </w:r>
      <w:proofErr w:type="spellEnd"/>
      <w:r w:rsidRPr="006B11CC">
        <w:rPr>
          <w:rFonts w:ascii="Calibri" w:hAnsi="Calibri" w:cs="Calibri"/>
          <w:color w:val="000000"/>
          <w:sz w:val="20"/>
          <w:szCs w:val="20"/>
          <w:lang w:val="uk-UA"/>
        </w:rPr>
        <w:t>, що підтверджує те, що відомості про батька дитини записані зі слів матері відповідно до статті 135 частина 1 сімейного кодексу України, або оригінал свідоцтва про смерть одного з батьків, або оригінал рішення суду про позбавлення батьківських прав).</w:t>
      </w:r>
    </w:p>
    <w:p w14:paraId="595AE37A" w14:textId="77777777" w:rsidR="00773D0B" w:rsidRPr="006B11CC" w:rsidRDefault="00773D0B" w:rsidP="00773D0B">
      <w:pPr>
        <w:pStyle w:val="a9"/>
        <w:shd w:val="clear" w:color="auto" w:fill="FFFFFF"/>
        <w:spacing w:before="0" w:beforeAutospacing="0" w:after="0" w:afterAutospacing="0"/>
        <w:ind w:firstLine="567"/>
        <w:jc w:val="both"/>
        <w:rPr>
          <w:rFonts w:ascii="Calibri" w:hAnsi="Calibri" w:cs="Calibri"/>
          <w:color w:val="000000"/>
          <w:sz w:val="20"/>
          <w:szCs w:val="20"/>
          <w:lang w:val="uk-UA"/>
        </w:rPr>
      </w:pPr>
    </w:p>
    <w:p w14:paraId="0ED593D8" w14:textId="77777777" w:rsidR="00773D0B" w:rsidRPr="006B11CC" w:rsidRDefault="00773D0B" w:rsidP="00773D0B">
      <w:pPr>
        <w:pStyle w:val="a9"/>
        <w:shd w:val="clear" w:color="auto" w:fill="FFFFFF"/>
        <w:spacing w:before="0" w:beforeAutospacing="0" w:after="0" w:afterAutospacing="0"/>
        <w:ind w:firstLine="567"/>
        <w:jc w:val="both"/>
        <w:rPr>
          <w:rFonts w:ascii="Calibri" w:hAnsi="Calibri" w:cs="Calibri"/>
          <w:b/>
          <w:bCs/>
          <w:color w:val="000000"/>
          <w:sz w:val="20"/>
          <w:szCs w:val="20"/>
          <w:lang w:val="uk-UA"/>
        </w:rPr>
      </w:pPr>
      <w:r w:rsidRPr="006B11CC">
        <w:rPr>
          <w:rFonts w:ascii="Calibri" w:hAnsi="Calibri" w:cs="Calibri"/>
          <w:b/>
          <w:bCs/>
          <w:color w:val="000000"/>
          <w:sz w:val="20"/>
          <w:szCs w:val="20"/>
          <w:lang w:val="uk-UA"/>
        </w:rPr>
        <w:t>Переконливе прохання уточнювати час вильоту вашого рейсу за добу до початку (закінчення) туру.</w:t>
      </w:r>
    </w:p>
    <w:p w14:paraId="329574C0" w14:textId="77777777" w:rsidR="00773D0B" w:rsidRPr="00D8350D" w:rsidRDefault="00773D0B" w:rsidP="00773D0B">
      <w:pPr>
        <w:pStyle w:val="a9"/>
        <w:shd w:val="clear" w:color="auto" w:fill="FFFFFF"/>
        <w:spacing w:before="0" w:beforeAutospacing="0" w:after="0" w:afterAutospacing="0"/>
        <w:ind w:firstLine="567"/>
        <w:jc w:val="both"/>
        <w:rPr>
          <w:rFonts w:ascii="Calibri" w:hAnsi="Calibri" w:cs="Calibri"/>
          <w:b/>
          <w:bCs/>
          <w:color w:val="000000"/>
          <w:sz w:val="20"/>
          <w:szCs w:val="20"/>
          <w:lang w:val="uk-UA"/>
        </w:rPr>
      </w:pPr>
    </w:p>
    <w:p w14:paraId="2AACB4D4" w14:textId="77777777" w:rsidR="00773D0B" w:rsidRPr="00D8350D" w:rsidRDefault="00773D0B" w:rsidP="00773D0B">
      <w:pPr>
        <w:pStyle w:val="a9"/>
        <w:shd w:val="clear" w:color="auto" w:fill="FFFFFF"/>
        <w:spacing w:before="0" w:beforeAutospacing="0" w:after="0" w:afterAutospacing="0"/>
        <w:ind w:firstLine="567"/>
        <w:rPr>
          <w:rFonts w:ascii="Calibri" w:hAnsi="Calibri" w:cs="Calibri"/>
          <w:b/>
          <w:bCs/>
          <w:color w:val="000000"/>
          <w:sz w:val="20"/>
          <w:szCs w:val="20"/>
          <w:lang w:val="uk-UA"/>
        </w:rPr>
      </w:pPr>
      <w:r w:rsidRPr="00D8350D">
        <w:rPr>
          <w:rFonts w:ascii="Calibri" w:hAnsi="Calibri" w:cs="Calibri"/>
          <w:b/>
          <w:bCs/>
          <w:color w:val="000000"/>
          <w:sz w:val="20"/>
          <w:szCs w:val="20"/>
          <w:lang w:val="uk-UA"/>
        </w:rPr>
        <w:t xml:space="preserve">Ваша безпека завжди пріоритет для ANEX Tour. </w:t>
      </w:r>
    </w:p>
    <w:p w14:paraId="3EA20301" w14:textId="77777777" w:rsidR="00773D0B" w:rsidRPr="00D8350D" w:rsidRDefault="00773D0B" w:rsidP="00773D0B">
      <w:pPr>
        <w:pStyle w:val="a9"/>
        <w:shd w:val="clear" w:color="auto" w:fill="FFFFFF"/>
        <w:spacing w:before="0" w:beforeAutospacing="0" w:after="0" w:afterAutospacing="0"/>
        <w:ind w:firstLine="567"/>
        <w:rPr>
          <w:rFonts w:ascii="Calibri" w:hAnsi="Calibri" w:cs="Calibri"/>
          <w:b/>
          <w:bCs/>
          <w:color w:val="000000"/>
          <w:sz w:val="20"/>
          <w:szCs w:val="20"/>
          <w:lang w:val="uk-UA"/>
        </w:rPr>
      </w:pPr>
      <w:r w:rsidRPr="00D8350D">
        <w:rPr>
          <w:rFonts w:ascii="Calibri" w:hAnsi="Calibri" w:cs="Calibri"/>
          <w:b/>
          <w:bCs/>
          <w:color w:val="000000"/>
          <w:sz w:val="20"/>
          <w:szCs w:val="20"/>
          <w:lang w:val="uk-UA"/>
        </w:rPr>
        <w:t xml:space="preserve">Просимо заздалегідь ознайомитися з правилами перетину кордону країни вашої подорожі в умовах пандемії COVID-19.  Актуальна інформація представлена за посиланням: </w:t>
      </w:r>
      <w:hyperlink r:id="rId7" w:history="1">
        <w:r w:rsidRPr="00D8350D">
          <w:rPr>
            <w:rStyle w:val="a8"/>
            <w:rFonts w:ascii="Calibri" w:hAnsi="Calibri" w:cs="Calibri"/>
            <w:b/>
            <w:bCs/>
            <w:sz w:val="20"/>
            <w:szCs w:val="20"/>
            <w:lang w:val="uk-UA"/>
          </w:rPr>
          <w:t>https://www.anextour.com.ua/information/7185/bezpechni-podorozhi</w:t>
        </w:r>
      </w:hyperlink>
    </w:p>
    <w:p w14:paraId="685A1CF8" w14:textId="77777777" w:rsidR="00773D0B" w:rsidRPr="006B11CC" w:rsidRDefault="00773D0B" w:rsidP="00773D0B">
      <w:pPr>
        <w:pStyle w:val="a9"/>
        <w:shd w:val="clear" w:color="auto" w:fill="FFFFFF"/>
        <w:spacing w:before="0" w:beforeAutospacing="0" w:after="0" w:afterAutospacing="0"/>
        <w:ind w:firstLine="567"/>
        <w:jc w:val="both"/>
        <w:rPr>
          <w:rFonts w:ascii="Calibri" w:hAnsi="Calibri" w:cs="Calibri"/>
          <w:color w:val="000000"/>
          <w:sz w:val="20"/>
          <w:szCs w:val="20"/>
          <w:lang w:val="uk-UA"/>
        </w:rPr>
      </w:pPr>
    </w:p>
    <w:p w14:paraId="0CC472DC" w14:textId="77777777" w:rsidR="00D8350D" w:rsidRPr="00EA166E" w:rsidRDefault="00D8350D" w:rsidP="00D8350D">
      <w:pPr>
        <w:ind w:firstLine="567"/>
        <w:jc w:val="both"/>
        <w:rPr>
          <w:rFonts w:asciiTheme="majorHAnsi" w:hAnsiTheme="majorHAnsi" w:cstheme="majorHAnsi"/>
          <w:sz w:val="20"/>
          <w:szCs w:val="20"/>
        </w:rPr>
      </w:pPr>
      <w:r w:rsidRPr="00EA166E">
        <w:rPr>
          <w:rFonts w:asciiTheme="majorHAnsi" w:hAnsiTheme="majorHAnsi" w:cstheme="majorHAnsi"/>
          <w:sz w:val="20"/>
          <w:szCs w:val="20"/>
        </w:rPr>
        <w:t>Вагітні жінки можуть бути прийняті до перевезення повітряним транспортом за умови, якщо строк вагітності в них не перевищує 35 тижнів, а в разі багатоплідності — 32 тижні. Умови перевезення вагітних жінок встановлюються правилами авіакомпанії, а саме:</w:t>
      </w:r>
    </w:p>
    <w:p w14:paraId="67770F07" w14:textId="77777777" w:rsidR="00D8350D" w:rsidRPr="00EA166E" w:rsidRDefault="00D8350D" w:rsidP="00D8350D">
      <w:pPr>
        <w:ind w:firstLine="567"/>
        <w:jc w:val="both"/>
        <w:rPr>
          <w:rFonts w:asciiTheme="majorHAnsi" w:hAnsiTheme="majorHAnsi" w:cstheme="majorHAnsi"/>
          <w:sz w:val="20"/>
          <w:szCs w:val="20"/>
        </w:rPr>
      </w:pPr>
      <w:r w:rsidRPr="00EA166E">
        <w:rPr>
          <w:rFonts w:asciiTheme="majorHAnsi" w:hAnsiTheme="majorHAnsi" w:cstheme="majorHAnsi"/>
          <w:sz w:val="20"/>
          <w:szCs w:val="20"/>
        </w:rPr>
        <w:t>— авіакомпанія приймає до перевезення вагітних жінок за умови надання ними медичного висновку (довідки), оформленого не пізніше ніж п’ять днів до дати вильоту, про відсутність протипоказань до повітряного перевезення на дату виконання рейсу. Довідка від лікаря щодо строку вагітності потрібна після 28 тижня (з розрахунку очікуваного терміну пологів).</w:t>
      </w:r>
    </w:p>
    <w:p w14:paraId="5D8866B8" w14:textId="77777777" w:rsidR="00D8350D" w:rsidRPr="00EA166E" w:rsidRDefault="00D8350D" w:rsidP="00D8350D">
      <w:pPr>
        <w:ind w:firstLine="567"/>
        <w:jc w:val="both"/>
        <w:rPr>
          <w:rFonts w:asciiTheme="majorHAnsi" w:hAnsiTheme="majorHAnsi" w:cstheme="majorHAnsi"/>
          <w:sz w:val="20"/>
          <w:szCs w:val="20"/>
        </w:rPr>
      </w:pPr>
      <w:r w:rsidRPr="00EA166E">
        <w:rPr>
          <w:rFonts w:asciiTheme="majorHAnsi" w:hAnsiTheme="majorHAnsi" w:cstheme="majorHAnsi"/>
          <w:sz w:val="20"/>
          <w:szCs w:val="20"/>
        </w:rPr>
        <w:t>Авіакомпанія має право відмовити вагітній жінці, якщо це регламентовано вимогами імміграційного законодавства країни — пункту призначення.</w:t>
      </w:r>
    </w:p>
    <w:p w14:paraId="54D97F41" w14:textId="77777777" w:rsidR="00D8350D" w:rsidRPr="00EA166E" w:rsidRDefault="00D8350D" w:rsidP="00D8350D">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Авіакомпанія не приймає до перевезення </w:t>
      </w:r>
      <w:proofErr w:type="spellStart"/>
      <w:r w:rsidRPr="00EA166E">
        <w:rPr>
          <w:rFonts w:asciiTheme="majorHAnsi" w:hAnsiTheme="majorHAnsi" w:cstheme="majorHAnsi"/>
          <w:sz w:val="20"/>
          <w:szCs w:val="20"/>
        </w:rPr>
        <w:t>породіль</w:t>
      </w:r>
      <w:proofErr w:type="spellEnd"/>
      <w:r w:rsidRPr="00EA166E">
        <w:rPr>
          <w:rFonts w:asciiTheme="majorHAnsi" w:hAnsiTheme="majorHAnsi" w:cstheme="majorHAnsi"/>
          <w:sz w:val="20"/>
          <w:szCs w:val="20"/>
        </w:rPr>
        <w:t xml:space="preserve"> та новонароджених дітей у перші 7 днів після пологів та народження дитини.</w:t>
      </w:r>
    </w:p>
    <w:p w14:paraId="46AC0248" w14:textId="77777777" w:rsidR="00773D0B" w:rsidRPr="006B11CC" w:rsidRDefault="00773D0B" w:rsidP="00773D0B">
      <w:pPr>
        <w:pStyle w:val="a9"/>
        <w:spacing w:before="0" w:beforeAutospacing="0" w:after="0" w:afterAutospacing="0" w:line="202" w:lineRule="atLeast"/>
        <w:jc w:val="center"/>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Нагадуємо, що на борту надаються тільки безалкогольні напої.</w:t>
      </w:r>
    </w:p>
    <w:p w14:paraId="4FE06F3A"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b/>
          <w:bCs/>
          <w:color w:val="000000"/>
          <w:spacing w:val="-6"/>
          <w:sz w:val="20"/>
          <w:szCs w:val="20"/>
          <w:lang w:val="uk-UA"/>
        </w:rPr>
      </w:pPr>
    </w:p>
    <w:p w14:paraId="7017F390"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Збираючи багаж:</w:t>
      </w:r>
    </w:p>
    <w:p w14:paraId="61E7BFF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Рекомендуємо всі цінні речі, документи і гроші покласти в ручну поклажу і взяти з собою в літак. У багаж слід спакувати всі металеві гострі та ріжучі предмети (манікюрні ножиці, пилки для нігтів, розкладний ніж тощо), а також будь-які рідини, гелі та аерозолі (за винятком, якщо в цьому є необхідність, дитячого харчування і ліків) — проносити подібні предмети в ручній поклажі ЗАБОРОНЕНО.</w:t>
      </w:r>
    </w:p>
    <w:p w14:paraId="11AFDC73" w14:textId="761087A7" w:rsidR="007A3F81" w:rsidRPr="00C56DB9" w:rsidRDefault="00773D0B" w:rsidP="00C56DB9">
      <w:pPr>
        <w:ind w:firstLine="567"/>
        <w:jc w:val="both"/>
        <w:rPr>
          <w:rFonts w:ascii="Calibri" w:hAnsi="Calibri" w:cs="Calibri"/>
          <w:sz w:val="20"/>
          <w:szCs w:val="20"/>
        </w:rPr>
      </w:pPr>
      <w:r w:rsidRPr="006B11CC">
        <w:rPr>
          <w:rFonts w:ascii="Calibri" w:hAnsi="Calibri" w:cs="Calibri"/>
          <w:sz w:val="20"/>
          <w:szCs w:val="20"/>
        </w:rPr>
        <w:lastRenderedPageBreak/>
        <w:t xml:space="preserve">Не забувайте зібрати і взяти з собою </w:t>
      </w:r>
      <w:r w:rsidRPr="006B11CC">
        <w:rPr>
          <w:rFonts w:ascii="Calibri" w:hAnsi="Calibri" w:cs="Calibri"/>
          <w:b/>
          <w:sz w:val="20"/>
          <w:szCs w:val="20"/>
        </w:rPr>
        <w:t>аптечку першої допомоги</w:t>
      </w:r>
      <w:r w:rsidRPr="006B11CC">
        <w:rPr>
          <w:rFonts w:ascii="Calibri" w:hAnsi="Calibri" w:cs="Calibri"/>
          <w:sz w:val="20"/>
          <w:szCs w:val="20"/>
        </w:rPr>
        <w:t>, яка допоможе вам у разі легких нездужань, заощадить ваш час на пошуки лікарських засобів і позбавить від проблем спілкування іноземною мовою.</w:t>
      </w:r>
    </w:p>
    <w:p w14:paraId="522008BC" w14:textId="77777777" w:rsidR="007A3F81" w:rsidRPr="006B11CC" w:rsidRDefault="007A3F81" w:rsidP="00773D0B">
      <w:pPr>
        <w:pStyle w:val="a9"/>
        <w:spacing w:before="80" w:beforeAutospacing="0" w:after="80" w:afterAutospacing="0" w:line="202" w:lineRule="atLeast"/>
        <w:ind w:firstLine="567"/>
        <w:jc w:val="both"/>
        <w:rPr>
          <w:rFonts w:ascii="Calibri" w:hAnsi="Calibri" w:cs="Calibri"/>
          <w:color w:val="000000"/>
          <w:sz w:val="20"/>
          <w:szCs w:val="20"/>
          <w:lang w:val="uk-UA"/>
        </w:rPr>
      </w:pPr>
    </w:p>
    <w:p w14:paraId="3192C474" w14:textId="77777777" w:rsidR="00773D0B" w:rsidRPr="006B11CC" w:rsidRDefault="00773D0B" w:rsidP="00773D0B">
      <w:pPr>
        <w:pStyle w:val="a9"/>
        <w:spacing w:before="80" w:beforeAutospacing="0" w:after="80" w:afterAutospacing="0" w:line="202" w:lineRule="atLeast"/>
        <w:ind w:firstLine="567"/>
        <w:jc w:val="both"/>
        <w:rPr>
          <w:rFonts w:ascii="Calibri" w:hAnsi="Calibri" w:cs="Calibri"/>
          <w:b/>
          <w:bCs/>
          <w:color w:val="002060"/>
          <w:spacing w:val="-6"/>
          <w:sz w:val="20"/>
          <w:szCs w:val="20"/>
          <w:lang w:val="uk-UA"/>
        </w:rPr>
      </w:pPr>
      <w:r w:rsidRPr="006B11CC">
        <w:rPr>
          <w:rFonts w:ascii="Calibri" w:hAnsi="Calibri" w:cs="Calibri"/>
          <w:b/>
          <w:bCs/>
          <w:color w:val="002060"/>
          <w:spacing w:val="-6"/>
          <w:sz w:val="20"/>
          <w:szCs w:val="20"/>
          <w:lang w:val="uk-UA"/>
        </w:rPr>
        <w:t>В АЕРОПОРТУ ВИЛЬОТУ</w:t>
      </w:r>
    </w:p>
    <w:p w14:paraId="668759E0" w14:textId="77777777" w:rsidR="00773D0B" w:rsidRPr="006B11CC" w:rsidRDefault="00773D0B" w:rsidP="00773D0B">
      <w:pPr>
        <w:pStyle w:val="a9"/>
        <w:spacing w:before="80" w:beforeAutospacing="0" w:after="80" w:afterAutospacing="0" w:line="202" w:lineRule="atLeast"/>
        <w:ind w:firstLine="567"/>
        <w:jc w:val="both"/>
        <w:rPr>
          <w:rFonts w:ascii="Calibri" w:hAnsi="Calibri" w:cs="Calibri"/>
          <w:color w:val="000000"/>
          <w:sz w:val="20"/>
          <w:szCs w:val="20"/>
          <w:lang w:val="uk-UA"/>
        </w:rPr>
      </w:pPr>
    </w:p>
    <w:p w14:paraId="718FC80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Перед виїздом в аеропорт рекомендуємо отримати додаткову інформацію про можливі зміни, що відбулися в умовах вильоту вашого рейсу, використовуючи можливості сайту авіакомпанії, що виконує рейс, </w:t>
      </w:r>
      <w:r>
        <w:rPr>
          <w:rFonts w:ascii="Calibri" w:hAnsi="Calibri" w:cs="Calibri"/>
          <w:sz w:val="20"/>
          <w:szCs w:val="20"/>
        </w:rPr>
        <w:t xml:space="preserve"> </w:t>
      </w:r>
      <w:r w:rsidRPr="006B11CC">
        <w:rPr>
          <w:rFonts w:ascii="Calibri" w:hAnsi="Calibri" w:cs="Calibri"/>
          <w:sz w:val="20"/>
          <w:szCs w:val="20"/>
        </w:rPr>
        <w:t>або за телефоном довідкової служби аеропорту вильоту, або використовуючи сайт аеропорту вильоту (</w:t>
      </w:r>
      <w:hyperlink r:id="rId8" w:history="1">
        <w:r w:rsidRPr="006B11CC">
          <w:rPr>
            <w:rStyle w:val="a8"/>
            <w:rFonts w:ascii="Calibri" w:hAnsi="Calibri" w:cs="Calibri"/>
            <w:sz w:val="20"/>
            <w:szCs w:val="20"/>
          </w:rPr>
          <w:t>kbp.aero</w:t>
        </w:r>
      </w:hyperlink>
      <w:r w:rsidRPr="006B11CC">
        <w:rPr>
          <w:rFonts w:ascii="Calibri" w:hAnsi="Calibri" w:cs="Calibri"/>
          <w:sz w:val="20"/>
          <w:szCs w:val="20"/>
        </w:rPr>
        <w:t>).</w:t>
      </w:r>
    </w:p>
    <w:p w14:paraId="33F8C234" w14:textId="75130883" w:rsidR="00773D0B"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Рекомендуємо завчасно, не пізніше ніж за три години до вильоту рейсу (при </w:t>
      </w:r>
      <w:proofErr w:type="spellStart"/>
      <w:r w:rsidRPr="006B11CC">
        <w:rPr>
          <w:rFonts w:ascii="Calibri" w:hAnsi="Calibri" w:cs="Calibri"/>
          <w:sz w:val="20"/>
          <w:szCs w:val="20"/>
        </w:rPr>
        <w:t>перельотi</w:t>
      </w:r>
      <w:proofErr w:type="spellEnd"/>
      <w:r w:rsidRPr="006B11CC">
        <w:rPr>
          <w:rFonts w:ascii="Calibri" w:hAnsi="Calibri" w:cs="Calibri"/>
          <w:sz w:val="20"/>
          <w:szCs w:val="20"/>
        </w:rPr>
        <w:t xml:space="preserve"> на рейсах </w:t>
      </w:r>
      <w:proofErr w:type="spellStart"/>
      <w:r w:rsidRPr="006B11CC">
        <w:rPr>
          <w:rFonts w:ascii="Calibri" w:hAnsi="Calibri" w:cs="Calibri"/>
          <w:sz w:val="20"/>
          <w:szCs w:val="20"/>
        </w:rPr>
        <w:t>Boing</w:t>
      </w:r>
      <w:proofErr w:type="spellEnd"/>
      <w:r w:rsidRPr="006B11CC">
        <w:rPr>
          <w:rFonts w:ascii="Calibri" w:hAnsi="Calibri" w:cs="Calibri"/>
          <w:sz w:val="20"/>
          <w:szCs w:val="20"/>
        </w:rPr>
        <w:t xml:space="preserve"> 767 за 3,5 години), прибути до місця реєстрації пасажирів для проходження встановлених процедур реєстрації, оформлення багажу і виконання вимог, пов'язаних з прикордонним, митним та іншими видами контролю, встановленими законодавством.</w:t>
      </w:r>
    </w:p>
    <w:p w14:paraId="763A7F86" w14:textId="77777777" w:rsidR="007A3F81" w:rsidRPr="006B11CC" w:rsidRDefault="007A3F81" w:rsidP="00773D0B">
      <w:pPr>
        <w:ind w:firstLine="567"/>
        <w:jc w:val="both"/>
        <w:rPr>
          <w:rFonts w:ascii="Calibri" w:hAnsi="Calibri" w:cs="Calibri"/>
          <w:sz w:val="20"/>
          <w:szCs w:val="20"/>
        </w:rPr>
      </w:pPr>
    </w:p>
    <w:p w14:paraId="693F17D6"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b/>
          <w:bCs/>
          <w:color w:val="000000"/>
          <w:spacing w:val="-6"/>
          <w:sz w:val="20"/>
          <w:szCs w:val="20"/>
          <w:lang w:val="uk-UA"/>
        </w:rPr>
      </w:pPr>
      <w:r w:rsidRPr="006B11CC">
        <w:rPr>
          <w:rFonts w:ascii="Calibri" w:hAnsi="Calibri" w:cs="Calibri"/>
          <w:b/>
          <w:bCs/>
          <w:color w:val="000000"/>
          <w:spacing w:val="-6"/>
          <w:sz w:val="20"/>
          <w:szCs w:val="20"/>
          <w:lang w:val="uk-UA"/>
        </w:rPr>
        <w:t>МИТНИЙ КОНТРОЛЬ до початку подорожі</w:t>
      </w:r>
    </w:p>
    <w:p w14:paraId="3482498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054AAEC3"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та/або валюту України в сумі, що не перевищує в еквіваленті 10 000 євро. </w:t>
      </w:r>
    </w:p>
    <w:p w14:paraId="1D1F1A9A"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У разі вивезення фізичними особами іноземної валюти та/або валюти України, що перевищує в еквіваленті 10 000 євро, вся сума повинна бути задекларована в пасажирській митній декларації. Дорожні чеки, що вивозяться на суму, яка перевищує в еквіваленті 10 000 євро, також підлягають декларуванню.</w:t>
      </w:r>
    </w:p>
    <w:p w14:paraId="4D4C3C6B"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На кошти, що вивозяться за допомогою банківської картки, обмежень немає. Банківську картку декларувати не потрібно.</w:t>
      </w:r>
    </w:p>
    <w:p w14:paraId="00B6B0BD"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b/>
          <w:sz w:val="20"/>
          <w:szCs w:val="20"/>
        </w:rPr>
        <w:t>Увага! Заборонено на виїзді та в'їзді!</w:t>
      </w:r>
      <w:r w:rsidRPr="006B11CC">
        <w:rPr>
          <w:rFonts w:ascii="Calibri" w:hAnsi="Calibri" w:cs="Calibri"/>
          <w:sz w:val="20"/>
          <w:szCs w:val="20"/>
        </w:rPr>
        <w:t xml:space="preserve"> ПЕРЕМІЩЕННЯ КУЛЬТУРНИХ ЦІННОСТЕЙ, ОБ'ЄКТІВ ДИКОЇ ФЛОРИ ТА ФАУНИ, що перебувають під загрозою зникнення, ЗБРОЇ ТА БОЄПРИПАСІВ ДО НЕЇ БЕЗ ДОЗВОЛУ УПОВНОВАЖЕНИХ ОРГАНІВ.</w:t>
      </w:r>
    </w:p>
    <w:p w14:paraId="7BA6EA4B" w14:textId="77777777" w:rsidR="00773D0B" w:rsidRPr="006B11CC" w:rsidRDefault="00773D0B" w:rsidP="00773D0B">
      <w:pPr>
        <w:ind w:firstLine="567"/>
        <w:jc w:val="both"/>
        <w:rPr>
          <w:rFonts w:ascii="Calibri" w:hAnsi="Calibri" w:cs="Calibri"/>
          <w:b/>
          <w:sz w:val="20"/>
          <w:szCs w:val="20"/>
        </w:rPr>
      </w:pPr>
      <w:r w:rsidRPr="006B11CC">
        <w:rPr>
          <w:rFonts w:ascii="Calibri" w:hAnsi="Calibri" w:cs="Calibri"/>
          <w:b/>
          <w:sz w:val="20"/>
          <w:szCs w:val="20"/>
        </w:rPr>
        <w:t>Незаконне переміщення товарів або валюти через митний кордон України або їхнє недекларування, або недостовірне декларування тягне за собою адміністративну або кримінальну відповідальність.</w:t>
      </w:r>
    </w:p>
    <w:p w14:paraId="4D7742D2"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b/>
          <w:sz w:val="20"/>
          <w:szCs w:val="20"/>
        </w:rPr>
        <w:t>Увага! Заборонено на виїзді та в'їзді!</w:t>
      </w:r>
      <w:r w:rsidRPr="006B11CC">
        <w:rPr>
          <w:rFonts w:ascii="Calibri" w:hAnsi="Calibri" w:cs="Calibri"/>
          <w:sz w:val="20"/>
          <w:szCs w:val="20"/>
        </w:rPr>
        <w:t xml:space="preserve"> ПРИЙМАТИ ВІД СТОРОННІХ ОСІБ валізи, посилки та інші предмети для перевезення на борту повітряного судна.</w:t>
      </w:r>
    </w:p>
    <w:p w14:paraId="734B562A"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p>
    <w:p w14:paraId="2C358E55"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МИТНИЙ КОНТРОЛЬ після закінчення подорожі</w:t>
      </w:r>
    </w:p>
    <w:p w14:paraId="1DA21D23"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Якщо ви не переміщуєте через кордон валюту і предмети, які необхідно декларувати, то вам слід проходити зону митного контролю по «Зеленому коридору».</w:t>
      </w:r>
    </w:p>
    <w:p w14:paraId="6F447B6A"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Без сплати мита можна ввозити в Україну валюту в сумі, що не перевищує в еквіваленті 10 000 євро.</w:t>
      </w:r>
    </w:p>
    <w:p w14:paraId="313F7816"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Фізична особа не молодше 18 років може ввозити без сплати митних зборів: до 5 л пива, 2 л вина, 1 л міцних алкогольних напоїв (із вмістом спирту 22% ); 50 шт. сигар, 200 шт. цигарок, 0,25 кг тютюну; </w:t>
      </w:r>
    </w:p>
    <w:p w14:paraId="6AEEB117"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У разі ввезення в Україну фізичними особами одночасно готівкової іноземної валюти та/або валюти України, а також дорожніх </w:t>
      </w:r>
      <w:proofErr w:type="spellStart"/>
      <w:r w:rsidRPr="006B11CC">
        <w:rPr>
          <w:rFonts w:ascii="Calibri" w:hAnsi="Calibri" w:cs="Calibri"/>
          <w:sz w:val="20"/>
          <w:szCs w:val="20"/>
        </w:rPr>
        <w:t>чеків</w:t>
      </w:r>
      <w:proofErr w:type="spellEnd"/>
      <w:r w:rsidRPr="006B11CC">
        <w:rPr>
          <w:rFonts w:ascii="Calibri" w:hAnsi="Calibri" w:cs="Calibri"/>
          <w:sz w:val="20"/>
          <w:szCs w:val="20"/>
        </w:rPr>
        <w:t xml:space="preserve">, зовнішніх та/або внутрішніх цінних паперів у документарній формі в сумі, що в еквіваленті перевищує 10 000 євро, відомості про неї необхідно </w:t>
      </w:r>
      <w:proofErr w:type="spellStart"/>
      <w:r w:rsidRPr="006B11CC">
        <w:rPr>
          <w:rFonts w:ascii="Calibri" w:hAnsi="Calibri" w:cs="Calibri"/>
          <w:sz w:val="20"/>
          <w:szCs w:val="20"/>
        </w:rPr>
        <w:t>внести</w:t>
      </w:r>
      <w:proofErr w:type="spellEnd"/>
      <w:r w:rsidRPr="006B11CC">
        <w:rPr>
          <w:rFonts w:ascii="Calibri" w:hAnsi="Calibri" w:cs="Calibri"/>
          <w:sz w:val="20"/>
          <w:szCs w:val="20"/>
        </w:rPr>
        <w:t xml:space="preserve"> в пасажирську митну декларацію. </w:t>
      </w:r>
    </w:p>
    <w:p w14:paraId="620CBC09"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p>
    <w:p w14:paraId="1D9688B4"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РЕЄСТРАЦІЯ НА РЕЙС І ОФОРМЛЕННЯ БАГАЖУ</w:t>
      </w:r>
    </w:p>
    <w:p w14:paraId="4DEFFD67" w14:textId="77777777" w:rsidR="00C64457" w:rsidRPr="00EA166E" w:rsidRDefault="00C64457" w:rsidP="00C64457">
      <w:pPr>
        <w:ind w:firstLine="567"/>
        <w:jc w:val="both"/>
        <w:rPr>
          <w:rFonts w:asciiTheme="majorHAnsi" w:hAnsiTheme="majorHAnsi" w:cstheme="majorHAnsi"/>
          <w:sz w:val="20"/>
          <w:szCs w:val="20"/>
        </w:rPr>
      </w:pPr>
      <w:r w:rsidRPr="00EA166E">
        <w:rPr>
          <w:rFonts w:asciiTheme="majorHAnsi" w:hAnsiTheme="majorHAnsi" w:cstheme="majorHAnsi"/>
          <w:sz w:val="20"/>
          <w:szCs w:val="20"/>
        </w:rPr>
        <w:t>Реєстрація пасажирів та оформлення багажу здійснюються на підставі іменного квитка або роздрукованого на паперовому носії маршруту / квитанції електронного квитка, а також закордонного паспорта пасажира.</w:t>
      </w:r>
    </w:p>
    <w:p w14:paraId="0AD9454B" w14:textId="77777777" w:rsidR="00C64457" w:rsidRPr="00EA166E" w:rsidRDefault="00C64457" w:rsidP="00C64457">
      <w:pPr>
        <w:ind w:firstLine="567"/>
        <w:jc w:val="both"/>
        <w:rPr>
          <w:rFonts w:asciiTheme="majorHAnsi" w:hAnsiTheme="majorHAnsi" w:cstheme="majorHAnsi"/>
          <w:sz w:val="20"/>
          <w:szCs w:val="20"/>
        </w:rPr>
      </w:pPr>
      <w:r w:rsidRPr="00EA166E">
        <w:rPr>
          <w:rFonts w:asciiTheme="majorHAnsi" w:hAnsiTheme="majorHAnsi" w:cstheme="majorHAnsi"/>
          <w:sz w:val="20"/>
          <w:szCs w:val="20"/>
        </w:rPr>
        <w:t>Під час реєстрації пасажиру видається посадковий талон, який необхідно зберігати до моменту можливого пред'явлення авіакомпанії претензій за якістю наданих послуг авіаперевезення.</w:t>
      </w:r>
    </w:p>
    <w:p w14:paraId="4C43FECD" w14:textId="77777777" w:rsidR="00C64457" w:rsidRPr="00EA166E" w:rsidRDefault="00C64457" w:rsidP="00C64457">
      <w:pPr>
        <w:ind w:firstLine="567"/>
        <w:jc w:val="both"/>
        <w:rPr>
          <w:rFonts w:asciiTheme="majorHAnsi" w:hAnsiTheme="majorHAnsi" w:cstheme="majorHAnsi"/>
          <w:sz w:val="20"/>
          <w:szCs w:val="20"/>
        </w:rPr>
      </w:pPr>
    </w:p>
    <w:p w14:paraId="6792CCEC" w14:textId="77777777" w:rsidR="00C64457" w:rsidRPr="00EA166E" w:rsidRDefault="00C64457" w:rsidP="00C64457">
      <w:pPr>
        <w:shd w:val="clear" w:color="auto" w:fill="FFFFFF"/>
        <w:spacing w:after="150"/>
        <w:ind w:firstLine="567"/>
        <w:jc w:val="both"/>
        <w:rPr>
          <w:rFonts w:asciiTheme="majorHAnsi" w:eastAsia="Times New Roman" w:hAnsiTheme="majorHAnsi" w:cstheme="majorHAnsi"/>
          <w:b/>
          <w:bCs/>
          <w:sz w:val="20"/>
          <w:szCs w:val="20"/>
        </w:rPr>
      </w:pPr>
      <w:r w:rsidRPr="00EA166E">
        <w:rPr>
          <w:rFonts w:asciiTheme="majorHAnsi" w:eastAsia="Times New Roman" w:hAnsiTheme="majorHAnsi" w:cstheme="majorHAnsi"/>
          <w:b/>
          <w:bCs/>
          <w:color w:val="555555"/>
          <w:sz w:val="20"/>
          <w:szCs w:val="20"/>
        </w:rPr>
        <w:t> </w:t>
      </w:r>
      <w:r w:rsidRPr="00EA166E">
        <w:rPr>
          <w:rFonts w:asciiTheme="majorHAnsi" w:eastAsia="Times New Roman" w:hAnsiTheme="majorHAnsi" w:cstheme="majorHAnsi"/>
          <w:b/>
          <w:bCs/>
          <w:sz w:val="20"/>
          <w:szCs w:val="20"/>
        </w:rPr>
        <w:t>Пасажир повинен прибути на реєстрацію не пізніше ніж за дві години до вильоту літака.</w:t>
      </w:r>
    </w:p>
    <w:p w14:paraId="05CC5A65" w14:textId="77777777" w:rsidR="00C64457" w:rsidRPr="00EA166E" w:rsidRDefault="00C64457" w:rsidP="00C64457">
      <w:pPr>
        <w:pStyle w:val="aa"/>
        <w:numPr>
          <w:ilvl w:val="0"/>
          <w:numId w:val="12"/>
        </w:numPr>
        <w:shd w:val="clear" w:color="auto" w:fill="FFFFFF"/>
        <w:spacing w:after="150"/>
        <w:ind w:firstLine="567"/>
        <w:jc w:val="both"/>
        <w:rPr>
          <w:rFonts w:asciiTheme="majorHAnsi" w:eastAsia="Times New Roman" w:hAnsiTheme="majorHAnsi" w:cstheme="majorHAnsi"/>
          <w:bCs/>
          <w:sz w:val="20"/>
          <w:szCs w:val="20"/>
        </w:rPr>
      </w:pPr>
      <w:r w:rsidRPr="00EA166E">
        <w:rPr>
          <w:rFonts w:asciiTheme="majorHAnsi" w:eastAsia="Times New Roman" w:hAnsiTheme="majorHAnsi" w:cstheme="majorHAnsi"/>
          <w:sz w:val="20"/>
          <w:szCs w:val="20"/>
        </w:rPr>
        <w:t>за 2 години для рейсів дальністю до 1500 км;</w:t>
      </w:r>
    </w:p>
    <w:p w14:paraId="0BB4944F" w14:textId="77777777" w:rsidR="00C64457" w:rsidRPr="00EA166E" w:rsidRDefault="00C64457" w:rsidP="00C64457">
      <w:pPr>
        <w:pStyle w:val="aa"/>
        <w:numPr>
          <w:ilvl w:val="0"/>
          <w:numId w:val="12"/>
        </w:numPr>
        <w:shd w:val="clear" w:color="auto" w:fill="FFFFFF"/>
        <w:spacing w:after="150"/>
        <w:ind w:firstLine="567"/>
        <w:jc w:val="both"/>
        <w:rPr>
          <w:rFonts w:asciiTheme="majorHAnsi" w:eastAsia="Times New Roman" w:hAnsiTheme="majorHAnsi" w:cstheme="majorHAnsi"/>
          <w:bCs/>
          <w:sz w:val="20"/>
          <w:szCs w:val="20"/>
        </w:rPr>
      </w:pPr>
      <w:r w:rsidRPr="00EA166E">
        <w:rPr>
          <w:rFonts w:asciiTheme="majorHAnsi" w:eastAsia="Times New Roman" w:hAnsiTheme="majorHAnsi" w:cstheme="majorHAnsi"/>
          <w:bCs/>
          <w:sz w:val="20"/>
          <w:szCs w:val="20"/>
        </w:rPr>
        <w:t>з</w:t>
      </w:r>
      <w:r w:rsidRPr="00EA166E">
        <w:rPr>
          <w:rFonts w:asciiTheme="majorHAnsi" w:eastAsia="Times New Roman" w:hAnsiTheme="majorHAnsi" w:cstheme="majorHAnsi"/>
          <w:sz w:val="20"/>
          <w:szCs w:val="20"/>
        </w:rPr>
        <w:t>а 3 години для рейсів дальністю від 1500 до 3500 км;</w:t>
      </w:r>
    </w:p>
    <w:p w14:paraId="29AA5658" w14:textId="77777777" w:rsidR="00C64457" w:rsidRPr="00EA166E" w:rsidRDefault="00C64457" w:rsidP="00C64457">
      <w:pPr>
        <w:pStyle w:val="aa"/>
        <w:numPr>
          <w:ilvl w:val="0"/>
          <w:numId w:val="12"/>
        </w:numPr>
        <w:shd w:val="clear" w:color="auto" w:fill="FFFFFF"/>
        <w:spacing w:after="150"/>
        <w:ind w:firstLine="567"/>
        <w:jc w:val="both"/>
        <w:rPr>
          <w:rFonts w:asciiTheme="majorHAnsi" w:eastAsia="Times New Roman" w:hAnsiTheme="majorHAnsi" w:cstheme="majorHAnsi"/>
          <w:bCs/>
          <w:sz w:val="20"/>
          <w:szCs w:val="20"/>
        </w:rPr>
      </w:pPr>
      <w:r w:rsidRPr="00EA166E">
        <w:rPr>
          <w:rFonts w:asciiTheme="majorHAnsi" w:eastAsia="Times New Roman" w:hAnsiTheme="majorHAnsi" w:cstheme="majorHAnsi"/>
          <w:sz w:val="20"/>
          <w:szCs w:val="20"/>
        </w:rPr>
        <w:t>за 4 години для рейсів дальністю понад 3500 км. </w:t>
      </w:r>
    </w:p>
    <w:p w14:paraId="06BF37ED" w14:textId="77777777" w:rsidR="00C64457" w:rsidRPr="00EA166E" w:rsidRDefault="00C64457" w:rsidP="00C64457">
      <w:pPr>
        <w:pStyle w:val="af2"/>
        <w:ind w:firstLine="567"/>
        <w:jc w:val="both"/>
        <w:rPr>
          <w:rFonts w:asciiTheme="majorHAnsi" w:eastAsia="Times New Roman" w:hAnsiTheme="majorHAnsi" w:cstheme="majorHAnsi"/>
          <w:sz w:val="20"/>
          <w:szCs w:val="20"/>
          <w:lang w:val="uk-UA"/>
        </w:rPr>
      </w:pPr>
      <w:r w:rsidRPr="00EA166E">
        <w:rPr>
          <w:rFonts w:asciiTheme="majorHAnsi" w:hAnsiTheme="majorHAnsi" w:cstheme="majorHAnsi"/>
          <w:b/>
          <w:sz w:val="20"/>
          <w:szCs w:val="20"/>
          <w:lang w:val="uk-UA"/>
        </w:rPr>
        <w:lastRenderedPageBreak/>
        <w:t>Пам’ятайте, що реєстрація на рейс закінчується за 60 хвилин до часу вильоту рейсу, зазначеного у квитку за місцевим часом.</w:t>
      </w:r>
      <w:r w:rsidRPr="00EA166E">
        <w:rPr>
          <w:rFonts w:asciiTheme="majorHAnsi" w:hAnsiTheme="majorHAnsi" w:cstheme="majorHAnsi"/>
          <w:sz w:val="20"/>
          <w:szCs w:val="20"/>
          <w:lang w:val="uk-UA"/>
        </w:rPr>
        <w:t xml:space="preserve"> Пасажиру, що запізнився до часу закінчення реєстрації пасажирів та оформлення багажу або посадки в повітряне судно, може бути відмовлено в перевезенні.</w:t>
      </w:r>
    </w:p>
    <w:p w14:paraId="70D13D49" w14:textId="77777777" w:rsidR="00C64457" w:rsidRPr="00EA166E" w:rsidRDefault="00C64457" w:rsidP="00C64457">
      <w:pPr>
        <w:pStyle w:val="af2"/>
        <w:ind w:firstLine="567"/>
        <w:jc w:val="both"/>
        <w:rPr>
          <w:rFonts w:asciiTheme="majorHAnsi" w:eastAsia="Times New Roman" w:hAnsiTheme="majorHAnsi" w:cstheme="majorHAnsi"/>
          <w:sz w:val="20"/>
          <w:szCs w:val="20"/>
          <w:lang w:val="uk-UA"/>
        </w:rPr>
      </w:pPr>
      <w:r w:rsidRPr="00EA166E">
        <w:rPr>
          <w:rFonts w:asciiTheme="majorHAnsi" w:eastAsia="Times New Roman" w:hAnsiTheme="majorHAnsi" w:cstheme="majorHAnsi"/>
          <w:b/>
          <w:sz w:val="20"/>
          <w:szCs w:val="20"/>
          <w:lang w:val="uk-UA"/>
        </w:rPr>
        <w:t xml:space="preserve">Реєстрація на </w:t>
      </w:r>
      <w:proofErr w:type="spellStart"/>
      <w:r w:rsidRPr="00EA166E">
        <w:rPr>
          <w:rFonts w:asciiTheme="majorHAnsi" w:eastAsia="Times New Roman" w:hAnsiTheme="majorHAnsi" w:cstheme="majorHAnsi"/>
          <w:b/>
          <w:sz w:val="20"/>
          <w:szCs w:val="20"/>
          <w:lang w:val="uk-UA"/>
        </w:rPr>
        <w:t>вебсайті</w:t>
      </w:r>
      <w:proofErr w:type="spellEnd"/>
      <w:r w:rsidRPr="00EA166E">
        <w:rPr>
          <w:rFonts w:asciiTheme="majorHAnsi" w:eastAsia="Times New Roman" w:hAnsiTheme="majorHAnsi" w:cstheme="majorHAnsi"/>
          <w:b/>
          <w:sz w:val="20"/>
          <w:szCs w:val="20"/>
          <w:lang w:val="uk-UA"/>
        </w:rPr>
        <w:t> починається за 20 годин до часу вильоту рейсу за розкладом</w:t>
      </w:r>
      <w:r w:rsidRPr="00EA166E">
        <w:rPr>
          <w:rFonts w:asciiTheme="majorHAnsi" w:eastAsia="Times New Roman" w:hAnsiTheme="majorHAnsi" w:cstheme="majorHAnsi"/>
          <w:sz w:val="20"/>
          <w:szCs w:val="20"/>
          <w:lang w:val="uk-UA"/>
        </w:rPr>
        <w:t xml:space="preserve">, час закінчення реєстрацій на </w:t>
      </w:r>
      <w:proofErr w:type="spellStart"/>
      <w:r w:rsidRPr="00EA166E">
        <w:rPr>
          <w:rFonts w:asciiTheme="majorHAnsi" w:eastAsia="Times New Roman" w:hAnsiTheme="majorHAnsi" w:cstheme="majorHAnsi"/>
          <w:sz w:val="20"/>
          <w:szCs w:val="20"/>
          <w:lang w:val="uk-UA"/>
        </w:rPr>
        <w:t>вебсайті</w:t>
      </w:r>
      <w:proofErr w:type="spellEnd"/>
      <w:r w:rsidRPr="00EA166E">
        <w:rPr>
          <w:rFonts w:asciiTheme="majorHAnsi" w:eastAsia="Times New Roman" w:hAnsiTheme="majorHAnsi" w:cstheme="majorHAnsi"/>
          <w:sz w:val="20"/>
          <w:szCs w:val="20"/>
          <w:lang w:val="uk-UA"/>
        </w:rPr>
        <w:t xml:space="preserve"> авіакомпанії становить 4 години до часу вильоту рейсу, який зазначений у квитку.</w:t>
      </w:r>
    </w:p>
    <w:p w14:paraId="26291095" w14:textId="77777777" w:rsidR="00C64457" w:rsidRPr="00EA166E" w:rsidRDefault="00C64457" w:rsidP="00C64457">
      <w:pPr>
        <w:pStyle w:val="af2"/>
        <w:ind w:firstLine="567"/>
        <w:jc w:val="both"/>
        <w:rPr>
          <w:rFonts w:asciiTheme="majorHAnsi" w:eastAsia="Times New Roman" w:hAnsiTheme="majorHAnsi" w:cstheme="majorHAnsi"/>
          <w:sz w:val="20"/>
          <w:szCs w:val="20"/>
          <w:lang w:val="uk-UA"/>
        </w:rPr>
      </w:pPr>
      <w:r w:rsidRPr="00EA166E">
        <w:rPr>
          <w:rFonts w:asciiTheme="majorHAnsi" w:eastAsia="Times New Roman" w:hAnsiTheme="majorHAnsi" w:cstheme="majorHAnsi"/>
          <w:sz w:val="20"/>
          <w:szCs w:val="20"/>
          <w:lang w:val="uk-UA"/>
        </w:rPr>
        <w:t>Перевірка документів, зокрема візи, пасажирського квитка тощо, здійснюється в аеропорту під час реєстрації пасажира на рейс.</w:t>
      </w:r>
    </w:p>
    <w:p w14:paraId="374207CA"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Кожному пасажиру надається право перевезення 20 кг багажу безкоштовно та 7 кг ручної поклажі, яку </w:t>
      </w:r>
      <w:proofErr w:type="spellStart"/>
      <w:r w:rsidRPr="006B11CC">
        <w:rPr>
          <w:rFonts w:ascii="Calibri" w:hAnsi="Calibri" w:cs="Calibri"/>
          <w:sz w:val="20"/>
          <w:szCs w:val="20"/>
        </w:rPr>
        <w:t>провозять</w:t>
      </w:r>
      <w:proofErr w:type="spellEnd"/>
      <w:r w:rsidRPr="006B11CC">
        <w:rPr>
          <w:rFonts w:ascii="Calibri" w:hAnsi="Calibri" w:cs="Calibri"/>
          <w:sz w:val="20"/>
          <w:szCs w:val="20"/>
        </w:rPr>
        <w:t xml:space="preserve"> у салоні літака. Габарити багажу, прийнятого до перевезення, повинні відповідати таким вимогам: сума трьох вимірів (довжина, ширина, висота) одного місця багажу не повинна перевищувати 158 (сто п'ятдесят вісім) см.</w:t>
      </w:r>
    </w:p>
    <w:p w14:paraId="7B31A5F3"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14:paraId="3AB845C0" w14:textId="77777777" w:rsidR="00773D0B" w:rsidRDefault="00773D0B" w:rsidP="00773D0B">
      <w:pPr>
        <w:ind w:firstLine="567"/>
        <w:jc w:val="both"/>
        <w:rPr>
          <w:rStyle w:val="a8"/>
          <w:rFonts w:ascii="Calibri" w:hAnsi="Calibri" w:cs="Calibri"/>
          <w:sz w:val="20"/>
          <w:szCs w:val="20"/>
        </w:rPr>
      </w:pPr>
      <w:r w:rsidRPr="006B11CC">
        <w:rPr>
          <w:rFonts w:ascii="Calibri" w:hAnsi="Calibri" w:cs="Calibri"/>
          <w:sz w:val="20"/>
          <w:szCs w:val="20"/>
        </w:rPr>
        <w:t xml:space="preserve">Перевізник має право відмовити туристу в перевезенні багажу, вага або обсяг якого не відповідають встановленим нормам. Більш детально про норми провезення багажу ви можете ознайомитись на сайті перевізника </w:t>
      </w:r>
      <w:hyperlink r:id="rId9" w:history="1">
        <w:r w:rsidRPr="006B11CC">
          <w:rPr>
            <w:rStyle w:val="a8"/>
            <w:rFonts w:ascii="Calibri" w:hAnsi="Calibri" w:cs="Calibri"/>
            <w:sz w:val="20"/>
            <w:szCs w:val="20"/>
          </w:rPr>
          <w:t>http://www.azurair.ua/flights/baggage</w:t>
        </w:r>
      </w:hyperlink>
    </w:p>
    <w:p w14:paraId="4A58B4EF" w14:textId="77777777" w:rsidR="00773D0B" w:rsidRPr="006B11CC" w:rsidRDefault="00773D0B" w:rsidP="00773D0B">
      <w:pPr>
        <w:ind w:firstLine="567"/>
        <w:jc w:val="both"/>
        <w:rPr>
          <w:rFonts w:ascii="Calibri" w:hAnsi="Calibri" w:cs="Calibri"/>
          <w:sz w:val="20"/>
          <w:szCs w:val="20"/>
        </w:rPr>
      </w:pPr>
    </w:p>
    <w:p w14:paraId="48221B07"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ПАСПОРТНИЙ КОНТРОЛЬ</w:t>
      </w:r>
    </w:p>
    <w:p w14:paraId="5F73AC17"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Для проходження прикордонного контролю необхідно пред'явити закордонний паспорт. Прикордонним органам України під час здійснення прикордонного контролю надано право запитувати в туристів додаткові документи (авіаквиток, посадковий талон, ваучер тощо), а також проводити опитування осіб, які прямують через кордон.</w:t>
      </w:r>
    </w:p>
    <w:p w14:paraId="17F37D73" w14:textId="7ED4C744" w:rsidR="00773D0B"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p>
    <w:p w14:paraId="73205FD1" w14:textId="77777777" w:rsidR="00773D0B" w:rsidRPr="006B11CC" w:rsidRDefault="00773D0B" w:rsidP="00773D0B">
      <w:pPr>
        <w:jc w:val="both"/>
        <w:rPr>
          <w:rFonts w:ascii="Calibri" w:hAnsi="Calibri" w:cs="Calibri"/>
          <w:b/>
          <w:bCs/>
          <w:color w:val="002060"/>
          <w:spacing w:val="-6"/>
          <w:sz w:val="20"/>
          <w:szCs w:val="20"/>
        </w:rPr>
      </w:pPr>
    </w:p>
    <w:p w14:paraId="3C08DA39" w14:textId="77777777" w:rsidR="00773D0B" w:rsidRPr="006B11CC" w:rsidRDefault="00773D0B" w:rsidP="00773D0B">
      <w:pPr>
        <w:ind w:firstLine="567"/>
        <w:jc w:val="both"/>
        <w:rPr>
          <w:rFonts w:ascii="Calibri" w:hAnsi="Calibri" w:cs="Calibri"/>
          <w:b/>
          <w:color w:val="002060"/>
          <w:sz w:val="20"/>
          <w:szCs w:val="20"/>
        </w:rPr>
      </w:pPr>
      <w:r w:rsidRPr="006B11CC">
        <w:rPr>
          <w:rFonts w:ascii="Calibri" w:hAnsi="Calibri" w:cs="Calibri"/>
          <w:b/>
          <w:color w:val="002060"/>
          <w:sz w:val="20"/>
          <w:szCs w:val="20"/>
        </w:rPr>
        <w:t>В АЕРОПОРТУ ПРИБУТТЯ</w:t>
      </w:r>
    </w:p>
    <w:p w14:paraId="3AA89BF1" w14:textId="77777777" w:rsidR="00773D0B" w:rsidRPr="006B11CC" w:rsidRDefault="00773D0B" w:rsidP="00773D0B">
      <w:pPr>
        <w:pStyle w:val="a9"/>
        <w:spacing w:before="80" w:beforeAutospacing="0" w:after="80" w:afterAutospacing="0" w:line="202" w:lineRule="atLeast"/>
        <w:ind w:firstLine="567"/>
        <w:jc w:val="both"/>
        <w:rPr>
          <w:rFonts w:ascii="Calibri" w:hAnsi="Calibri" w:cs="Calibri"/>
          <w:color w:val="000000"/>
          <w:sz w:val="20"/>
          <w:szCs w:val="20"/>
          <w:lang w:val="uk-UA"/>
        </w:rPr>
      </w:pPr>
    </w:p>
    <w:p w14:paraId="71734138"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FF0000"/>
          <w:sz w:val="20"/>
          <w:szCs w:val="20"/>
          <w:lang w:val="uk-UA"/>
        </w:rPr>
        <w:t xml:space="preserve">Увага: </w:t>
      </w:r>
      <w:r w:rsidRPr="006B11CC">
        <w:rPr>
          <w:rFonts w:ascii="Calibri" w:hAnsi="Calibri" w:cs="Calibri"/>
          <w:b/>
          <w:bCs/>
          <w:color w:val="000000"/>
          <w:sz w:val="20"/>
          <w:szCs w:val="20"/>
          <w:lang w:val="uk-UA"/>
        </w:rPr>
        <w:t xml:space="preserve">в'їзд на територію Республіки Кіпр через будь-який незаконний пункт в'їзду, розташований в районах, що не контролюються урядом Республіки Кіпр (приблизно 37% території в північній частині острова, яка в основному населена турками-кіпріотами), є протизаконним і служить підставою для притягнення до судової відповідальності згідно з законодавством Республіки Кіпр. В'їзд на </w:t>
      </w:r>
      <w:proofErr w:type="spellStart"/>
      <w:r w:rsidRPr="006B11CC">
        <w:rPr>
          <w:rFonts w:ascii="Calibri" w:hAnsi="Calibri" w:cs="Calibri"/>
          <w:b/>
          <w:bCs/>
          <w:color w:val="000000"/>
          <w:sz w:val="20"/>
          <w:szCs w:val="20"/>
          <w:lang w:val="uk-UA"/>
        </w:rPr>
        <w:t>турецько</w:t>
      </w:r>
      <w:proofErr w:type="spellEnd"/>
      <w:r w:rsidRPr="006B11CC">
        <w:rPr>
          <w:rFonts w:ascii="Calibri" w:hAnsi="Calibri" w:cs="Calibri"/>
          <w:b/>
          <w:bCs/>
          <w:color w:val="000000"/>
          <w:sz w:val="20"/>
          <w:szCs w:val="20"/>
          <w:lang w:val="uk-UA"/>
        </w:rPr>
        <w:t>-кіпрську частину острова (зокрема північ столиці — Нікосії) можливий лише через офіційні пункти пропуску на так званій «Зеленій лінії», яку контролюють миротворці ООН.</w:t>
      </w:r>
    </w:p>
    <w:p w14:paraId="6D99E4EC"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b/>
          <w:bCs/>
          <w:color w:val="000000"/>
          <w:spacing w:val="-6"/>
          <w:sz w:val="20"/>
          <w:szCs w:val="20"/>
          <w:lang w:val="uk-UA"/>
        </w:rPr>
      </w:pPr>
    </w:p>
    <w:p w14:paraId="43F01B02"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ПАСПОРТНИЙ КОНТРОЛЬ</w:t>
      </w:r>
    </w:p>
    <w:p w14:paraId="6D48FD81"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pacing w:val="-6"/>
          <w:sz w:val="20"/>
          <w:szCs w:val="20"/>
          <w:u w:val="single"/>
          <w:lang w:val="uk-UA"/>
        </w:rPr>
        <w:t>ВІЗА:</w:t>
      </w:r>
      <w:r w:rsidRPr="006B11CC">
        <w:rPr>
          <w:rFonts w:ascii="Calibri" w:hAnsi="Calibri" w:cs="Calibri"/>
          <w:color w:val="000000"/>
          <w:spacing w:val="-6"/>
          <w:sz w:val="20"/>
          <w:szCs w:val="20"/>
          <w:lang w:val="uk-UA"/>
        </w:rPr>
        <w:t> </w:t>
      </w:r>
      <w:r w:rsidRPr="006B11CC">
        <w:rPr>
          <w:rFonts w:ascii="Calibri" w:hAnsi="Calibri" w:cs="Calibri"/>
          <w:color w:val="000000"/>
          <w:sz w:val="20"/>
          <w:szCs w:val="20"/>
          <w:lang w:val="uk-UA"/>
        </w:rPr>
        <w:t>Згідно з рішенням Генерального Консульства Республіки Кіпр громадяни України, які мають діючу шенгенську візу (категорії з багаторазовим в'їздом) і які вже відвідали (по ній) країну Шенгену, можуть здійснити подорож на Кіпр без національної кіпрської візи і перебувати там упродовж терміну, передбаченого шенгенською візою згідно з правилами отримання шенгенської візи, проставленої в їхньому паспорті, і покинути Кіпр не пізніше закінчення терміну дії шенгенської візи. Необхідно перевіряти кількість днів для перебування в країні Шенгену. Дні перебування на Кіпрі не вираховуються із шенгенської візи.</w:t>
      </w:r>
    </w:p>
    <w:p w14:paraId="24323FA4"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Громадяни України не можуть в'їхати в Кіпр без заздалегідь оформленої в'їзної візи —електронна </w:t>
      </w:r>
      <w:proofErr w:type="spellStart"/>
      <w:r w:rsidRPr="006B11CC">
        <w:rPr>
          <w:rFonts w:ascii="Calibri" w:hAnsi="Calibri" w:cs="Calibri"/>
          <w:color w:val="000000"/>
          <w:sz w:val="20"/>
          <w:szCs w:val="20"/>
          <w:lang w:val="uk-UA"/>
        </w:rPr>
        <w:t>Pro-visa</w:t>
      </w:r>
      <w:proofErr w:type="spellEnd"/>
      <w:r w:rsidRPr="006B11CC">
        <w:rPr>
          <w:rFonts w:ascii="Calibri" w:hAnsi="Calibri" w:cs="Calibri"/>
          <w:color w:val="000000"/>
          <w:sz w:val="20"/>
          <w:szCs w:val="20"/>
          <w:lang w:val="uk-UA"/>
        </w:rPr>
        <w:t> (до початку туру на руках має бути підтвердження видачі візи — копія візи). Віза дійсна впродовж 90 днів із дати відкриття.</w:t>
      </w:r>
    </w:p>
    <w:p w14:paraId="36C04122"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Під час перетину кордону необхідно пред'явити паспорт з дійсною кіпрською візою.</w:t>
      </w:r>
    </w:p>
    <w:p w14:paraId="088F84EE"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На паспортному контролі вас можуть попросити пред'явити суму, зазначену вами в анкеті, в розділі «Скільки грошей ви будете мати у своєму розпорядженні під час перебування на Кіпрі?»</w:t>
      </w:r>
    </w:p>
    <w:p w14:paraId="04EB4E32"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УВАГА! Для громадян, які не мають громадянства України, можуть бути встановлені інші правила в'їзду на територію Республіки Кіпр. Отримати інформацію з цього питання слід у посольстві Кіпру за місцем громадянства.</w:t>
      </w:r>
    </w:p>
    <w:p w14:paraId="52237C53"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 </w:t>
      </w:r>
    </w:p>
    <w:p w14:paraId="366563C7"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МИТНИЙ КОНТРОЛЬ</w:t>
      </w:r>
    </w:p>
    <w:p w14:paraId="6AB1AB26"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pacing w:val="-6"/>
          <w:sz w:val="20"/>
          <w:szCs w:val="20"/>
          <w:lang w:val="uk-UA"/>
        </w:rPr>
        <w:t>Заборонено до </w:t>
      </w:r>
      <w:r w:rsidRPr="006B11CC">
        <w:rPr>
          <w:rFonts w:ascii="Calibri" w:hAnsi="Calibri" w:cs="Calibri"/>
          <w:b/>
          <w:bCs/>
          <w:color w:val="000000"/>
          <w:spacing w:val="-6"/>
          <w:sz w:val="20"/>
          <w:szCs w:val="20"/>
          <w:lang w:val="uk-UA"/>
        </w:rPr>
        <w:t>ввезення </w:t>
      </w:r>
      <w:r w:rsidRPr="006B11CC">
        <w:rPr>
          <w:rFonts w:ascii="Calibri" w:hAnsi="Calibri" w:cs="Calibri"/>
          <w:color w:val="000000"/>
          <w:spacing w:val="-6"/>
          <w:sz w:val="20"/>
          <w:szCs w:val="20"/>
          <w:lang w:val="uk-UA"/>
        </w:rPr>
        <w:t>будь-яка сільськогосподарська продукція (зокрема яблука, апельсини тощо), насіння та саджанці рослин без фітосанітарних сертифікатів. Туристи можуть </w:t>
      </w:r>
      <w:r w:rsidRPr="006B11CC">
        <w:rPr>
          <w:rFonts w:ascii="Calibri" w:hAnsi="Calibri" w:cs="Calibri"/>
          <w:b/>
          <w:bCs/>
          <w:color w:val="000000"/>
          <w:spacing w:val="-6"/>
          <w:sz w:val="20"/>
          <w:szCs w:val="20"/>
          <w:lang w:val="uk-UA"/>
        </w:rPr>
        <w:t>ввозити </w:t>
      </w:r>
      <w:r w:rsidRPr="006B11CC">
        <w:rPr>
          <w:rFonts w:ascii="Calibri" w:hAnsi="Calibri" w:cs="Calibri"/>
          <w:color w:val="000000"/>
          <w:spacing w:val="-6"/>
          <w:sz w:val="20"/>
          <w:szCs w:val="20"/>
          <w:lang w:val="uk-UA"/>
        </w:rPr>
        <w:t>на Кіпр без оплати мита: </w:t>
      </w:r>
      <w:r w:rsidRPr="006B11CC">
        <w:rPr>
          <w:rFonts w:ascii="Calibri" w:hAnsi="Calibri" w:cs="Calibri"/>
          <w:b/>
          <w:bCs/>
          <w:color w:val="000000"/>
          <w:spacing w:val="-6"/>
          <w:sz w:val="20"/>
          <w:szCs w:val="20"/>
          <w:lang w:val="uk-UA"/>
        </w:rPr>
        <w:t>тютюнові вироби — 250 г; міцні спиртні напої — 1 літр; вино — 2 літри; духи, одеколон, туалетну воду — 0,06–0,25 л (один флакон).</w:t>
      </w:r>
    </w:p>
    <w:p w14:paraId="3CFFB330"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lang w:val="uk-UA"/>
        </w:rPr>
        <w:t>Ввезення і вивіз </w:t>
      </w:r>
      <w:r w:rsidRPr="006B11CC">
        <w:rPr>
          <w:rFonts w:ascii="Calibri" w:hAnsi="Calibri" w:cs="Calibri"/>
          <w:color w:val="000000"/>
          <w:spacing w:val="-6"/>
          <w:sz w:val="20"/>
          <w:szCs w:val="20"/>
          <w:lang w:val="uk-UA"/>
        </w:rPr>
        <w:t>іноземної валюти не обмежений (декларація і документи про походження коштів обов'язкові для сум понад 12 500 євро).</w:t>
      </w:r>
    </w:p>
    <w:p w14:paraId="3889FEDF" w14:textId="77777777" w:rsidR="00773D0B" w:rsidRPr="006B11CC" w:rsidRDefault="00773D0B" w:rsidP="00773D0B">
      <w:pPr>
        <w:pStyle w:val="a9"/>
        <w:spacing w:before="0" w:beforeAutospacing="0" w:after="0" w:afterAutospacing="0"/>
        <w:ind w:firstLine="567"/>
        <w:jc w:val="both"/>
        <w:rPr>
          <w:rFonts w:ascii="Calibri" w:hAnsi="Calibri" w:cs="Calibri"/>
          <w:color w:val="000000"/>
          <w:spacing w:val="-6"/>
          <w:sz w:val="20"/>
          <w:szCs w:val="20"/>
          <w:lang w:val="uk-UA"/>
        </w:rPr>
      </w:pPr>
      <w:r w:rsidRPr="006B11CC">
        <w:rPr>
          <w:rFonts w:ascii="Calibri" w:hAnsi="Calibri" w:cs="Calibri"/>
          <w:b/>
          <w:bCs/>
          <w:color w:val="000000"/>
          <w:spacing w:val="-6"/>
          <w:sz w:val="20"/>
          <w:szCs w:val="20"/>
          <w:lang w:val="uk-UA"/>
        </w:rPr>
        <w:t>ЗАБОРОНЕНО ввезення </w:t>
      </w:r>
      <w:r w:rsidRPr="006B11CC">
        <w:rPr>
          <w:rFonts w:ascii="Calibri" w:hAnsi="Calibri" w:cs="Calibri"/>
          <w:color w:val="000000"/>
          <w:spacing w:val="-6"/>
          <w:sz w:val="20"/>
          <w:szCs w:val="20"/>
          <w:lang w:val="uk-UA"/>
        </w:rPr>
        <w:t xml:space="preserve">наркотиків, вогнепальної зброї, боєприпасів, вибухових речовин, холодної зброї, рослин, плодів, м'яса птиці, медпрепаратів (за винятком призначених для особистого використання, на які повинен бути оформлений </w:t>
      </w:r>
      <w:r w:rsidRPr="006B11CC">
        <w:rPr>
          <w:rFonts w:ascii="Calibri" w:hAnsi="Calibri" w:cs="Calibri"/>
          <w:color w:val="000000"/>
          <w:spacing w:val="-6"/>
          <w:sz w:val="20"/>
          <w:szCs w:val="20"/>
          <w:lang w:val="uk-UA"/>
        </w:rPr>
        <w:lastRenderedPageBreak/>
        <w:t>рецепт), матеріалів порнографічного або пропагандистського характеру, друкованої або відеопродукції атеїстичної спрямованості, а також товарів комерційного призначення (виняток становлять торгові зразки).</w:t>
      </w:r>
    </w:p>
    <w:p w14:paraId="210380F6"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p>
    <w:p w14:paraId="1E772FF1"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pacing w:val="-6"/>
          <w:sz w:val="20"/>
          <w:szCs w:val="20"/>
          <w:u w:val="single"/>
          <w:lang w:val="uk-UA"/>
        </w:rPr>
        <w:t>Прибувши в аеропорт Кіпру </w:t>
      </w:r>
      <w:r w:rsidRPr="006B11CC">
        <w:rPr>
          <w:rFonts w:ascii="Calibri" w:hAnsi="Calibri" w:cs="Calibri"/>
          <w:b/>
          <w:bCs/>
          <w:color w:val="000000"/>
          <w:sz w:val="20"/>
          <w:szCs w:val="20"/>
          <w:u w:val="single"/>
          <w:shd w:val="clear" w:color="auto" w:fill="FFFFFF"/>
          <w:lang w:val="uk-UA"/>
        </w:rPr>
        <w:t>(м.  Ларнака ), </w:t>
      </w:r>
      <w:r w:rsidRPr="006B11CC">
        <w:rPr>
          <w:rFonts w:ascii="Calibri" w:hAnsi="Calibri" w:cs="Calibri"/>
          <w:b/>
          <w:bCs/>
          <w:color w:val="000000"/>
          <w:spacing w:val="-6"/>
          <w:sz w:val="20"/>
          <w:szCs w:val="20"/>
          <w:u w:val="single"/>
          <w:lang w:val="uk-UA"/>
        </w:rPr>
        <w:t>ви повинні послідовно:</w:t>
      </w:r>
      <w:r w:rsidRPr="006B11CC">
        <w:rPr>
          <w:rFonts w:ascii="Calibri" w:hAnsi="Calibri" w:cs="Calibri"/>
          <w:b/>
          <w:bCs/>
          <w:color w:val="000000"/>
          <w:spacing w:val="-6"/>
          <w:sz w:val="20"/>
          <w:szCs w:val="20"/>
          <w:lang w:val="uk-UA"/>
        </w:rPr>
        <w:t xml:space="preserve"> </w:t>
      </w:r>
      <w:r w:rsidRPr="006B11CC">
        <w:rPr>
          <w:rFonts w:ascii="Calibri" w:hAnsi="Calibri" w:cs="Calibri"/>
          <w:color w:val="000000"/>
          <w:spacing w:val="-6"/>
          <w:sz w:val="20"/>
          <w:szCs w:val="20"/>
          <w:lang w:val="uk-UA"/>
        </w:rPr>
        <w:t>отримати штамп (візу), пройти паспортний контроль, отримати свій багаж, пройти митний контроль, вийти з будівлі аеропорту, знайти гіда з табличкою </w:t>
      </w:r>
      <w:r w:rsidRPr="006B11CC">
        <w:rPr>
          <w:rFonts w:ascii="Calibri" w:hAnsi="Calibri" w:cs="Calibri"/>
          <w:b/>
          <w:bCs/>
          <w:color w:val="000000"/>
          <w:sz w:val="20"/>
          <w:szCs w:val="20"/>
          <w:lang w:val="uk-UA"/>
        </w:rPr>
        <w:t>«ANEX TOUR» </w:t>
      </w:r>
      <w:r w:rsidRPr="006B11CC">
        <w:rPr>
          <w:rFonts w:ascii="Calibri" w:hAnsi="Calibri" w:cs="Calibri"/>
          <w:color w:val="000000"/>
          <w:sz w:val="20"/>
          <w:szCs w:val="20"/>
          <w:lang w:val="uk-UA"/>
        </w:rPr>
        <w:t>, </w:t>
      </w:r>
      <w:r w:rsidRPr="006B11CC">
        <w:rPr>
          <w:rFonts w:ascii="Calibri" w:hAnsi="Calibri" w:cs="Calibri"/>
          <w:color w:val="000000"/>
          <w:spacing w:val="-6"/>
          <w:sz w:val="20"/>
          <w:szCs w:val="20"/>
          <w:lang w:val="uk-UA"/>
        </w:rPr>
        <w:t>пред'явити гіду туристичний ваучер. Далі піти на трансфер.</w:t>
      </w:r>
    </w:p>
    <w:p w14:paraId="5D76EA78"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Після поселення в готелі, в перший або другий день вашого перебування, гід компанії «ANEX TOUR» проведе з вами інформаційну зустріч, на якій дасть інформацію про готель, можливості замовлення екскурсійних програм тощо. Від нього ви отримаєте також інформацію про час, коли гід знаходиться в готелі, а також його номер телефону для зв'язку з ним і вирішення ваших питань та замовлень. </w:t>
      </w:r>
    </w:p>
    <w:p w14:paraId="360DE718"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За добу до вашого зворотного вильоту на інформаційному стенді «ANEX TOUR» на рецепції буде інформація про час виїзду з готелю в аеропорт. Вам необхідно буде з'явитися в зазначений час на рецепції готелю в повній готовності до від'їзду. Просимо вас до цього часу провести також усі розрахунки з готелем за послуги, які підлягають сплаті (телефонні розмови, рахунки ресторанів тощо).</w:t>
      </w:r>
    </w:p>
    <w:p w14:paraId="709F206D" w14:textId="77777777" w:rsidR="004852A4" w:rsidRDefault="004852A4" w:rsidP="00773D0B">
      <w:pPr>
        <w:pStyle w:val="a9"/>
        <w:shd w:val="clear" w:color="auto" w:fill="FFFFFF"/>
        <w:spacing w:before="0" w:beforeAutospacing="0" w:afterAutospacing="0"/>
        <w:ind w:firstLine="567"/>
        <w:jc w:val="center"/>
        <w:rPr>
          <w:rFonts w:ascii="Calibri" w:hAnsi="Calibri" w:cs="Calibri"/>
          <w:b/>
          <w:bCs/>
          <w:i/>
          <w:iCs/>
          <w:color w:val="000000"/>
          <w:sz w:val="20"/>
          <w:szCs w:val="20"/>
          <w:u w:val="single"/>
          <w:lang w:val="uk-UA"/>
        </w:rPr>
      </w:pPr>
    </w:p>
    <w:p w14:paraId="2A8BA326" w14:textId="22109133" w:rsidR="00773D0B" w:rsidRPr="006B11CC" w:rsidRDefault="00773D0B" w:rsidP="00773D0B">
      <w:pPr>
        <w:pStyle w:val="a9"/>
        <w:shd w:val="clear" w:color="auto" w:fill="FFFFFF"/>
        <w:spacing w:before="0" w:beforeAutospacing="0" w:afterAutospacing="0"/>
        <w:ind w:firstLine="567"/>
        <w:jc w:val="center"/>
        <w:rPr>
          <w:rFonts w:ascii="Calibri" w:hAnsi="Calibri" w:cs="Calibri"/>
          <w:color w:val="000000"/>
          <w:sz w:val="20"/>
          <w:szCs w:val="20"/>
          <w:lang w:val="uk-UA"/>
        </w:rPr>
      </w:pPr>
      <w:r w:rsidRPr="006B11CC">
        <w:rPr>
          <w:rFonts w:ascii="Calibri" w:hAnsi="Calibri" w:cs="Calibri"/>
          <w:b/>
          <w:bCs/>
          <w:i/>
          <w:iCs/>
          <w:color w:val="000000"/>
          <w:sz w:val="20"/>
          <w:szCs w:val="20"/>
          <w:u w:val="single"/>
          <w:lang w:val="uk-UA"/>
        </w:rPr>
        <w:t>Також для вашої зручності на Кіпрі працює цілодобова</w:t>
      </w:r>
    </w:p>
    <w:p w14:paraId="49FEAD83" w14:textId="0B568DCF" w:rsidR="00773D0B" w:rsidRPr="00F030EA" w:rsidRDefault="00773D0B" w:rsidP="00773D0B">
      <w:pPr>
        <w:pStyle w:val="a9"/>
        <w:shd w:val="clear" w:color="auto" w:fill="FFFFFF"/>
        <w:spacing w:before="0" w:beforeAutospacing="0" w:after="0" w:afterAutospacing="0"/>
        <w:ind w:firstLine="567"/>
        <w:jc w:val="center"/>
        <w:rPr>
          <w:rFonts w:ascii="Calibri" w:hAnsi="Calibri" w:cs="Calibri"/>
          <w:color w:val="000000"/>
          <w:sz w:val="20"/>
          <w:szCs w:val="20"/>
          <w:lang w:val="uk-UA"/>
        </w:rPr>
      </w:pPr>
      <w:r w:rsidRPr="006B11CC">
        <w:rPr>
          <w:rFonts w:ascii="Calibri" w:hAnsi="Calibri" w:cs="Calibri"/>
          <w:b/>
          <w:bCs/>
          <w:color w:val="FF0000"/>
          <w:sz w:val="20"/>
          <w:szCs w:val="20"/>
          <w:lang w:val="uk-UA"/>
        </w:rPr>
        <w:t xml:space="preserve">Гаряча лінія </w:t>
      </w:r>
      <w:r w:rsidRPr="006B11CC">
        <w:rPr>
          <w:rFonts w:ascii="Calibri" w:hAnsi="Calibri" w:cs="Calibri"/>
          <w:b/>
          <w:bCs/>
          <w:sz w:val="20"/>
          <w:szCs w:val="20"/>
        </w:rPr>
        <w:t>+90 850 549 07 07</w:t>
      </w:r>
      <w:r w:rsidR="00F030EA">
        <w:rPr>
          <w:rFonts w:ascii="Calibri" w:hAnsi="Calibri" w:cs="Calibri"/>
          <w:b/>
          <w:bCs/>
          <w:sz w:val="20"/>
          <w:szCs w:val="20"/>
          <w:lang w:val="uk-UA"/>
        </w:rPr>
        <w:t xml:space="preserve">, </w:t>
      </w:r>
      <w:hyperlink r:id="rId10" w:history="1">
        <w:r w:rsidR="00F030EA" w:rsidRPr="0044356F">
          <w:rPr>
            <w:rStyle w:val="a8"/>
            <w:rFonts w:ascii="Calibri" w:hAnsi="Calibri" w:cs="Calibri"/>
            <w:b/>
            <w:bCs/>
            <w:sz w:val="20"/>
            <w:szCs w:val="20"/>
            <w:lang w:val="uk-UA"/>
          </w:rPr>
          <w:t>hotline@anextour.com</w:t>
        </w:r>
      </w:hyperlink>
    </w:p>
    <w:p w14:paraId="4A536A15" w14:textId="77777777" w:rsidR="00773D0B" w:rsidRPr="006B11CC" w:rsidRDefault="00773D0B" w:rsidP="00773D0B">
      <w:pPr>
        <w:ind w:firstLine="567"/>
        <w:jc w:val="both"/>
        <w:rPr>
          <w:rFonts w:ascii="Calibri" w:hAnsi="Calibri" w:cs="Calibri"/>
          <w:sz w:val="20"/>
          <w:szCs w:val="20"/>
        </w:rPr>
      </w:pPr>
    </w:p>
    <w:p w14:paraId="7D198C4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b/>
          <w:sz w:val="20"/>
          <w:szCs w:val="20"/>
          <w:u w:val="single"/>
        </w:rPr>
        <w:t>У готелі:</w:t>
      </w:r>
      <w:r w:rsidRPr="006B11CC">
        <w:rPr>
          <w:rFonts w:ascii="Calibri" w:hAnsi="Calibri" w:cs="Calibri"/>
          <w:sz w:val="20"/>
          <w:szCs w:val="20"/>
        </w:rPr>
        <w:t xml:space="preserve"> в день приїзду розселення здійснюється відповідно до правил, прийнятих у готелі. Зазвичай починаючи з 14:00 за місцевим часом. Просимо ознайомитися на місці з умовами надання послуг у готелі та дотримуватися встановлених готелем правил.</w:t>
      </w:r>
    </w:p>
    <w:p w14:paraId="582697A4"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У день виїзду до настання розрахункової години (розрахунковий час, як правило, 10:00) необхідно звільнити свій номер і оплатити додаткові послуги: телефонні розмови, </w:t>
      </w:r>
      <w:proofErr w:type="spellStart"/>
      <w:r w:rsidRPr="006B11CC">
        <w:rPr>
          <w:rFonts w:ascii="Calibri" w:hAnsi="Calibri" w:cs="Calibri"/>
          <w:sz w:val="20"/>
          <w:szCs w:val="20"/>
        </w:rPr>
        <w:t>мінібар</w:t>
      </w:r>
      <w:proofErr w:type="spellEnd"/>
      <w:r w:rsidRPr="006B11CC">
        <w:rPr>
          <w:rFonts w:ascii="Calibri" w:hAnsi="Calibri" w:cs="Calibri"/>
          <w:sz w:val="20"/>
          <w:szCs w:val="20"/>
        </w:rPr>
        <w:t>, замовлення харчування і напоїв у номер, масаж, користування сейфом тощо. Свій багаж ви можете залишити в камері зберігання готелю і залишатися на території готелю до прибуття трансферу. Якщо ви не здали номер до 12:00, вартість кімнати оплачується повністю за наступну добу.</w:t>
      </w:r>
    </w:p>
    <w:p w14:paraId="5B945C7F"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p>
    <w:p w14:paraId="4EB81D39" w14:textId="77777777" w:rsidR="00B340ED" w:rsidRPr="00EA166E" w:rsidRDefault="00B340ED" w:rsidP="00B340ED">
      <w:pPr>
        <w:ind w:firstLine="567"/>
        <w:jc w:val="center"/>
        <w:rPr>
          <w:rFonts w:asciiTheme="majorHAnsi" w:hAnsiTheme="majorHAnsi" w:cstheme="majorHAnsi"/>
          <w:b/>
          <w:color w:val="002060"/>
          <w:sz w:val="20"/>
          <w:szCs w:val="20"/>
        </w:rPr>
      </w:pPr>
      <w:r w:rsidRPr="00EA166E">
        <w:rPr>
          <w:rFonts w:asciiTheme="majorHAnsi" w:hAnsiTheme="majorHAnsi" w:cstheme="majorHAnsi"/>
          <w:b/>
          <w:color w:val="002060"/>
          <w:sz w:val="20"/>
          <w:szCs w:val="20"/>
        </w:rPr>
        <w:t>ДОДАТКОВІ ЗБОРИ ЗА ПОНАДНОРМОВИЙ БАГАЖ</w:t>
      </w:r>
    </w:p>
    <w:p w14:paraId="084602C1" w14:textId="77777777" w:rsidR="00B340ED" w:rsidRDefault="00B340ED" w:rsidP="00B340ED">
      <w:pPr>
        <w:ind w:firstLine="567"/>
        <w:jc w:val="center"/>
        <w:rPr>
          <w:rFonts w:asciiTheme="majorHAnsi" w:hAnsiTheme="majorHAnsi" w:cstheme="majorHAnsi"/>
          <w:b/>
          <w:color w:val="002060"/>
          <w:sz w:val="20"/>
          <w:szCs w:val="20"/>
        </w:rPr>
      </w:pPr>
      <w:r w:rsidRPr="00EA166E">
        <w:rPr>
          <w:rFonts w:asciiTheme="majorHAnsi" w:hAnsiTheme="majorHAnsi" w:cstheme="majorHAnsi"/>
          <w:b/>
          <w:color w:val="002060"/>
          <w:sz w:val="20"/>
          <w:szCs w:val="20"/>
        </w:rPr>
        <w:t xml:space="preserve">з </w:t>
      </w:r>
      <w:r w:rsidRPr="00945E51">
        <w:rPr>
          <w:rFonts w:asciiTheme="majorHAnsi" w:hAnsiTheme="majorHAnsi" w:cstheme="majorHAnsi"/>
          <w:b/>
          <w:color w:val="002060"/>
          <w:sz w:val="20"/>
          <w:szCs w:val="20"/>
        </w:rPr>
        <w:t>31.10.2021 до 26.03.2022</w:t>
      </w:r>
    </w:p>
    <w:p w14:paraId="00E460F0" w14:textId="77777777" w:rsidR="00B340ED" w:rsidRPr="00B340ED" w:rsidRDefault="00B340ED" w:rsidP="00B340ED">
      <w:pPr>
        <w:ind w:firstLine="567"/>
        <w:jc w:val="center"/>
        <w:rPr>
          <w:rFonts w:asciiTheme="majorHAnsi" w:hAnsiTheme="majorHAnsi" w:cstheme="majorHAnsi"/>
          <w:b/>
          <w:sz w:val="20"/>
          <w:szCs w:val="20"/>
          <w:lang w:val="ru-RU"/>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B340ED" w:rsidRPr="00EA166E" w14:paraId="20E0E8B9" w14:textId="77777777" w:rsidTr="00965847">
        <w:trPr>
          <w:trHeight w:val="279"/>
          <w:jc w:val="center"/>
        </w:trPr>
        <w:tc>
          <w:tcPr>
            <w:tcW w:w="10157" w:type="dxa"/>
            <w:gridSpan w:val="2"/>
            <w:shd w:val="clear" w:color="auto" w:fill="EAEAEA"/>
            <w:tcMar>
              <w:top w:w="72" w:type="dxa"/>
              <w:left w:w="240" w:type="dxa"/>
              <w:bottom w:w="72" w:type="dxa"/>
              <w:right w:w="240" w:type="dxa"/>
            </w:tcMar>
            <w:vAlign w:val="bottom"/>
            <w:hideMark/>
          </w:tcPr>
          <w:p w14:paraId="54677ADA" w14:textId="77777777" w:rsidR="00B340ED" w:rsidRPr="00EA166E" w:rsidRDefault="00B340ED" w:rsidP="00965847">
            <w:pPr>
              <w:ind w:firstLine="567"/>
              <w:jc w:val="center"/>
              <w:rPr>
                <w:rFonts w:asciiTheme="majorHAnsi" w:hAnsiTheme="majorHAnsi" w:cstheme="majorHAnsi"/>
                <w:b/>
                <w:sz w:val="20"/>
                <w:szCs w:val="20"/>
              </w:rPr>
            </w:pPr>
            <w:r w:rsidRPr="00EA166E">
              <w:rPr>
                <w:rFonts w:asciiTheme="majorHAnsi" w:hAnsiTheme="majorHAnsi" w:cstheme="majorHAnsi"/>
                <w:b/>
                <w:sz w:val="20"/>
                <w:szCs w:val="20"/>
              </w:rPr>
              <w:t>Додаткові збори за понаднормовий багаж (для всіх напрямків)</w:t>
            </w:r>
          </w:p>
        </w:tc>
      </w:tr>
      <w:tr w:rsidR="00B340ED" w:rsidRPr="00EA166E" w14:paraId="3D6AB00D"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6F4CB2E2"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w:t>
            </w:r>
          </w:p>
        </w:tc>
        <w:tc>
          <w:tcPr>
            <w:tcW w:w="2455" w:type="dxa"/>
            <w:shd w:val="clear" w:color="auto" w:fill="FAFAFA"/>
            <w:tcMar>
              <w:top w:w="72" w:type="dxa"/>
              <w:left w:w="240" w:type="dxa"/>
              <w:bottom w:w="72" w:type="dxa"/>
              <w:right w:w="240" w:type="dxa"/>
            </w:tcMar>
            <w:vAlign w:val="bottom"/>
            <w:hideMark/>
          </w:tcPr>
          <w:p w14:paraId="6C777259" w14:textId="77777777" w:rsidR="00B340ED" w:rsidRPr="00EA166E" w:rsidRDefault="00B340ED"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20 кг</w:t>
            </w:r>
          </w:p>
        </w:tc>
      </w:tr>
      <w:tr w:rsidR="00B340ED" w:rsidRPr="00EA166E" w14:paraId="254A838F"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40F0B5F8"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на дитину до 2 років</w:t>
            </w:r>
          </w:p>
        </w:tc>
        <w:tc>
          <w:tcPr>
            <w:tcW w:w="2455" w:type="dxa"/>
            <w:shd w:val="clear" w:color="auto" w:fill="FAFAFA"/>
            <w:tcMar>
              <w:top w:w="72" w:type="dxa"/>
              <w:left w:w="240" w:type="dxa"/>
              <w:bottom w:w="72" w:type="dxa"/>
              <w:right w:w="240" w:type="dxa"/>
            </w:tcMar>
            <w:vAlign w:val="bottom"/>
            <w:hideMark/>
          </w:tcPr>
          <w:p w14:paraId="6D81BD5D" w14:textId="77777777" w:rsidR="00B340ED" w:rsidRPr="00EA166E" w:rsidRDefault="00B340ED"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10 кг</w:t>
            </w:r>
          </w:p>
        </w:tc>
      </w:tr>
      <w:tr w:rsidR="00B340ED" w:rsidRPr="00EA166E" w14:paraId="0BB3B072" w14:textId="77777777" w:rsidTr="00965847">
        <w:trPr>
          <w:trHeight w:val="279"/>
          <w:jc w:val="center"/>
        </w:trPr>
        <w:tc>
          <w:tcPr>
            <w:tcW w:w="7702" w:type="dxa"/>
            <w:shd w:val="clear" w:color="auto" w:fill="FAFAFA"/>
            <w:tcMar>
              <w:top w:w="72" w:type="dxa"/>
              <w:left w:w="240" w:type="dxa"/>
              <w:bottom w:w="72" w:type="dxa"/>
              <w:right w:w="240" w:type="dxa"/>
            </w:tcMar>
            <w:vAlign w:val="bottom"/>
          </w:tcPr>
          <w:p w14:paraId="36A5D8A5"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багажу для пасажирів бізнес-класу</w:t>
            </w:r>
            <w:r w:rsidRPr="00EA166E">
              <w:rPr>
                <w:rFonts w:asciiTheme="majorHAnsi" w:hAnsiTheme="majorHAnsi" w:cstheme="majorHAnsi"/>
                <w:sz w:val="20"/>
                <w:szCs w:val="20"/>
              </w:rPr>
              <w:br/>
              <w:t>(максимальна вага одного багажного місця для пасажирів бізнес-класу не повинна перевищувати 32 кг)</w:t>
            </w:r>
          </w:p>
        </w:tc>
        <w:tc>
          <w:tcPr>
            <w:tcW w:w="2455" w:type="dxa"/>
            <w:shd w:val="clear" w:color="auto" w:fill="FAFAFA"/>
            <w:tcMar>
              <w:top w:w="72" w:type="dxa"/>
              <w:left w:w="240" w:type="dxa"/>
              <w:bottom w:w="72" w:type="dxa"/>
              <w:right w:w="240" w:type="dxa"/>
            </w:tcMar>
            <w:vAlign w:val="bottom"/>
          </w:tcPr>
          <w:p w14:paraId="137507AA" w14:textId="77777777" w:rsidR="00B340ED" w:rsidRPr="00EA166E" w:rsidRDefault="00B340ED"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40 кг</w:t>
            </w:r>
          </w:p>
        </w:tc>
      </w:tr>
      <w:tr w:rsidR="00B340ED" w:rsidRPr="00EA166E" w14:paraId="11565D4F"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0784B4EC"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Норма безкоштовного провозу ручної поклажі: </w:t>
            </w:r>
          </w:p>
          <w:p w14:paraId="091D7B5C" w14:textId="77777777" w:rsidR="00B340ED" w:rsidRPr="00982B54" w:rsidRDefault="00B340ED" w:rsidP="00965847">
            <w:pPr>
              <w:jc w:val="both"/>
              <w:rPr>
                <w:rFonts w:asciiTheme="majorHAnsi" w:hAnsiTheme="majorHAnsi" w:cstheme="majorHAnsi"/>
                <w:bCs/>
                <w:sz w:val="20"/>
                <w:szCs w:val="20"/>
              </w:rPr>
            </w:pPr>
            <w:r w:rsidRPr="00982B54">
              <w:rPr>
                <w:rFonts w:asciiTheme="majorHAnsi" w:hAnsiTheme="majorHAnsi" w:cstheme="majorHAnsi"/>
                <w:bCs/>
                <w:sz w:val="20"/>
                <w:szCs w:val="20"/>
              </w:rPr>
              <w:t>Пасажирам дозволено перевезення одного місця ручної поклажі вагою до 7 кг, розмірами 55 х 40 х 20 см. Ручна поклажа повинна становити одне місце.</w:t>
            </w:r>
          </w:p>
        </w:tc>
        <w:tc>
          <w:tcPr>
            <w:tcW w:w="2455" w:type="dxa"/>
            <w:shd w:val="clear" w:color="auto" w:fill="FAFAFA"/>
            <w:tcMar>
              <w:top w:w="72" w:type="dxa"/>
              <w:left w:w="240" w:type="dxa"/>
              <w:bottom w:w="72" w:type="dxa"/>
              <w:right w:w="240" w:type="dxa"/>
            </w:tcMar>
            <w:vAlign w:val="bottom"/>
            <w:hideMark/>
          </w:tcPr>
          <w:p w14:paraId="4B121FAF" w14:textId="77777777" w:rsidR="00B340ED" w:rsidRPr="00EA166E" w:rsidRDefault="00B340ED" w:rsidP="00965847">
            <w:pPr>
              <w:ind w:firstLine="567"/>
              <w:jc w:val="both"/>
              <w:rPr>
                <w:rFonts w:asciiTheme="majorHAnsi" w:hAnsiTheme="majorHAnsi" w:cstheme="majorHAnsi"/>
                <w:sz w:val="20"/>
                <w:szCs w:val="20"/>
              </w:rPr>
            </w:pPr>
            <w:r w:rsidRPr="00EA166E">
              <w:rPr>
                <w:rFonts w:asciiTheme="majorHAnsi" w:hAnsiTheme="majorHAnsi" w:cstheme="majorHAnsi"/>
                <w:sz w:val="20"/>
                <w:szCs w:val="20"/>
              </w:rPr>
              <w:t>7 кг</w:t>
            </w:r>
          </w:p>
        </w:tc>
      </w:tr>
      <w:tr w:rsidR="00B340ED" w:rsidRPr="00EA166E" w14:paraId="012A8E54" w14:textId="77777777" w:rsidTr="00965847">
        <w:trPr>
          <w:trHeight w:val="264"/>
          <w:jc w:val="center"/>
        </w:trPr>
        <w:tc>
          <w:tcPr>
            <w:tcW w:w="7702" w:type="dxa"/>
            <w:shd w:val="clear" w:color="auto" w:fill="EAEAEA"/>
            <w:tcMar>
              <w:top w:w="72" w:type="dxa"/>
              <w:left w:w="240" w:type="dxa"/>
              <w:bottom w:w="72" w:type="dxa"/>
              <w:right w:w="240" w:type="dxa"/>
            </w:tcMar>
            <w:vAlign w:val="bottom"/>
            <w:hideMark/>
          </w:tcPr>
          <w:p w14:paraId="39466648"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b/>
                <w:bCs/>
                <w:sz w:val="20"/>
                <w:szCs w:val="20"/>
              </w:rPr>
              <w:t>Категорія</w:t>
            </w:r>
          </w:p>
        </w:tc>
        <w:tc>
          <w:tcPr>
            <w:tcW w:w="2455" w:type="dxa"/>
            <w:shd w:val="clear" w:color="auto" w:fill="EAEAEA"/>
            <w:noWrap/>
            <w:tcMar>
              <w:top w:w="72" w:type="dxa"/>
              <w:left w:w="240" w:type="dxa"/>
              <w:bottom w:w="72" w:type="dxa"/>
              <w:right w:w="240" w:type="dxa"/>
            </w:tcMar>
            <w:vAlign w:val="bottom"/>
            <w:hideMark/>
          </w:tcPr>
          <w:p w14:paraId="5CCEB60A" w14:textId="77777777" w:rsidR="00B340ED" w:rsidRPr="00EA166E" w:rsidRDefault="00B340ED" w:rsidP="00965847">
            <w:pPr>
              <w:rPr>
                <w:rFonts w:asciiTheme="majorHAnsi" w:hAnsiTheme="majorHAnsi" w:cstheme="majorHAnsi"/>
                <w:sz w:val="20"/>
                <w:szCs w:val="20"/>
              </w:rPr>
            </w:pPr>
            <w:r w:rsidRPr="00EA166E">
              <w:rPr>
                <w:rFonts w:asciiTheme="majorHAnsi" w:hAnsiTheme="majorHAnsi" w:cstheme="majorHAnsi"/>
                <w:b/>
                <w:bCs/>
                <w:sz w:val="20"/>
                <w:szCs w:val="20"/>
              </w:rPr>
              <w:t xml:space="preserve">Тариф, </w:t>
            </w:r>
            <w:r w:rsidRPr="00822A4C">
              <w:rPr>
                <w:rFonts w:asciiTheme="majorHAnsi" w:hAnsiTheme="majorHAnsi" w:cstheme="majorHAnsi"/>
                <w:b/>
                <w:bCs/>
                <w:sz w:val="20"/>
                <w:szCs w:val="20"/>
              </w:rPr>
              <w:t>Євро</w:t>
            </w:r>
          </w:p>
        </w:tc>
      </w:tr>
      <w:tr w:rsidR="00B340ED" w:rsidRPr="00EA166E" w14:paraId="7C8BD887" w14:textId="77777777" w:rsidTr="00965847">
        <w:trPr>
          <w:trHeight w:val="279"/>
          <w:jc w:val="center"/>
        </w:trPr>
        <w:tc>
          <w:tcPr>
            <w:tcW w:w="10157" w:type="dxa"/>
            <w:gridSpan w:val="2"/>
            <w:shd w:val="clear" w:color="auto" w:fill="FAFAFA"/>
            <w:tcMar>
              <w:top w:w="72" w:type="dxa"/>
              <w:left w:w="240" w:type="dxa"/>
              <w:bottom w:w="72" w:type="dxa"/>
              <w:right w:w="240" w:type="dxa"/>
            </w:tcMar>
            <w:vAlign w:val="bottom"/>
            <w:hideMark/>
          </w:tcPr>
          <w:p w14:paraId="58A2E72F"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i/>
                <w:iCs/>
                <w:sz w:val="20"/>
                <w:szCs w:val="20"/>
                <w:u w:val="single"/>
              </w:rPr>
              <w:t>Понаднормовий багаж (для розрахунку вартості  час  польоту зазначено у квитку)</w:t>
            </w:r>
          </w:p>
        </w:tc>
      </w:tr>
      <w:tr w:rsidR="00B340ED" w:rsidRPr="00EA166E" w14:paraId="38982B81"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1BFEB246"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Рейси від 1 до 6 годин </w:t>
            </w:r>
          </w:p>
        </w:tc>
        <w:tc>
          <w:tcPr>
            <w:tcW w:w="2455" w:type="dxa"/>
            <w:shd w:val="clear" w:color="auto" w:fill="FAFAFA"/>
            <w:noWrap/>
            <w:tcMar>
              <w:top w:w="72" w:type="dxa"/>
              <w:left w:w="240" w:type="dxa"/>
              <w:bottom w:w="72" w:type="dxa"/>
              <w:right w:w="240" w:type="dxa"/>
            </w:tcMar>
            <w:vAlign w:val="bottom"/>
            <w:hideMark/>
          </w:tcPr>
          <w:p w14:paraId="1509EB65"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 Євро / </w:t>
            </w:r>
            <w:r w:rsidRPr="00EA166E">
              <w:rPr>
                <w:rFonts w:asciiTheme="majorHAnsi" w:hAnsiTheme="majorHAnsi" w:cstheme="majorHAnsi"/>
                <w:sz w:val="20"/>
                <w:szCs w:val="20"/>
              </w:rPr>
              <w:t>1 кг</w:t>
            </w:r>
          </w:p>
        </w:tc>
      </w:tr>
      <w:tr w:rsidR="00B340ED" w:rsidRPr="00EA166E" w14:paraId="07AC7349"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40C9B4FA"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Рейси більше 6 годин </w:t>
            </w:r>
          </w:p>
        </w:tc>
        <w:tc>
          <w:tcPr>
            <w:tcW w:w="2455" w:type="dxa"/>
            <w:shd w:val="clear" w:color="auto" w:fill="FAFAFA"/>
            <w:tcMar>
              <w:top w:w="72" w:type="dxa"/>
              <w:left w:w="240" w:type="dxa"/>
              <w:bottom w:w="72" w:type="dxa"/>
              <w:right w:w="240" w:type="dxa"/>
            </w:tcMar>
            <w:vAlign w:val="bottom"/>
            <w:hideMark/>
          </w:tcPr>
          <w:p w14:paraId="1530AEBE"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9 Євро </w:t>
            </w:r>
            <w:r w:rsidRPr="00EA166E">
              <w:rPr>
                <w:rFonts w:asciiTheme="majorHAnsi" w:hAnsiTheme="majorHAnsi" w:cstheme="majorHAnsi"/>
                <w:sz w:val="20"/>
                <w:szCs w:val="20"/>
              </w:rPr>
              <w:t>/ 1 кг</w:t>
            </w:r>
          </w:p>
        </w:tc>
      </w:tr>
      <w:tr w:rsidR="00B340ED" w:rsidRPr="00EA166E" w14:paraId="3BC55598"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7DCF7D33"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Тварини (разом з кліткою) у кабіні до 8 кг</w:t>
            </w:r>
          </w:p>
        </w:tc>
        <w:tc>
          <w:tcPr>
            <w:tcW w:w="2455" w:type="dxa"/>
            <w:shd w:val="clear" w:color="auto" w:fill="FAFAFA"/>
            <w:tcMar>
              <w:top w:w="72" w:type="dxa"/>
              <w:left w:w="240" w:type="dxa"/>
              <w:bottom w:w="72" w:type="dxa"/>
              <w:right w:w="240" w:type="dxa"/>
            </w:tcMar>
            <w:vAlign w:val="bottom"/>
            <w:hideMark/>
          </w:tcPr>
          <w:p w14:paraId="1C030AE3"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5 Євро </w:t>
            </w:r>
            <w:r w:rsidRPr="00EA166E">
              <w:rPr>
                <w:rFonts w:asciiTheme="majorHAnsi" w:hAnsiTheme="majorHAnsi" w:cstheme="majorHAnsi"/>
                <w:sz w:val="20"/>
                <w:szCs w:val="20"/>
              </w:rPr>
              <w:t>/1 кг</w:t>
            </w:r>
          </w:p>
        </w:tc>
      </w:tr>
      <w:tr w:rsidR="00B340ED" w:rsidRPr="00EA166E" w14:paraId="5DA5198C"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1C718BBA"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Перевезення тварин у багажному відділенні</w:t>
            </w:r>
          </w:p>
        </w:tc>
        <w:tc>
          <w:tcPr>
            <w:tcW w:w="2455" w:type="dxa"/>
            <w:shd w:val="clear" w:color="auto" w:fill="FAFAFA"/>
            <w:tcMar>
              <w:top w:w="72" w:type="dxa"/>
              <w:left w:w="240" w:type="dxa"/>
              <w:bottom w:w="72" w:type="dxa"/>
              <w:right w:w="240" w:type="dxa"/>
            </w:tcMar>
            <w:vAlign w:val="bottom"/>
            <w:hideMark/>
          </w:tcPr>
          <w:p w14:paraId="4B0A1A70"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B340ED" w:rsidRPr="00EA166E" w14:paraId="3EAE17D3"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21D1E80D"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Акваплан (</w:t>
            </w:r>
            <w:proofErr w:type="spellStart"/>
            <w:r w:rsidRPr="00EA166E">
              <w:rPr>
                <w:rFonts w:asciiTheme="majorHAnsi" w:hAnsiTheme="majorHAnsi" w:cstheme="majorHAnsi"/>
                <w:sz w:val="20"/>
                <w:szCs w:val="20"/>
              </w:rPr>
              <w:t>Windsurf</w:t>
            </w:r>
            <w:proofErr w:type="spellEnd"/>
            <w:r w:rsidRPr="00EA166E">
              <w:rPr>
                <w:rFonts w:asciiTheme="majorHAnsi" w:hAnsiTheme="majorHAnsi" w:cstheme="majorHAnsi"/>
                <w:sz w:val="20"/>
                <w:szCs w:val="20"/>
              </w:rPr>
              <w:t>), велосипед — 1 одиниця</w:t>
            </w:r>
          </w:p>
        </w:tc>
        <w:tc>
          <w:tcPr>
            <w:tcW w:w="2455" w:type="dxa"/>
            <w:shd w:val="clear" w:color="auto" w:fill="FAFAFA"/>
            <w:tcMar>
              <w:top w:w="72" w:type="dxa"/>
              <w:left w:w="240" w:type="dxa"/>
              <w:bottom w:w="72" w:type="dxa"/>
              <w:right w:w="240" w:type="dxa"/>
            </w:tcMar>
            <w:vAlign w:val="bottom"/>
            <w:hideMark/>
          </w:tcPr>
          <w:p w14:paraId="0CC00C8C"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B340ED" w:rsidRPr="00EA166E" w14:paraId="663103C7"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37D4BFA3"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Акваплан (</w:t>
            </w:r>
            <w:proofErr w:type="spellStart"/>
            <w:r w:rsidRPr="00EA166E">
              <w:rPr>
                <w:rFonts w:asciiTheme="majorHAnsi" w:hAnsiTheme="majorHAnsi" w:cstheme="majorHAnsi"/>
                <w:sz w:val="20"/>
                <w:szCs w:val="20"/>
              </w:rPr>
              <w:t>Kitesurf</w:t>
            </w:r>
            <w:proofErr w:type="spellEnd"/>
            <w:r w:rsidRPr="00EA166E">
              <w:rPr>
                <w:rFonts w:asciiTheme="majorHAnsi" w:hAnsiTheme="majorHAnsi" w:cstheme="majorHAnsi"/>
                <w:sz w:val="20"/>
                <w:szCs w:val="20"/>
              </w:rPr>
              <w:t>) — 1 одиниця</w:t>
            </w:r>
          </w:p>
        </w:tc>
        <w:tc>
          <w:tcPr>
            <w:tcW w:w="2455" w:type="dxa"/>
            <w:shd w:val="clear" w:color="auto" w:fill="FAFAFA"/>
            <w:tcMar>
              <w:top w:w="72" w:type="dxa"/>
              <w:left w:w="240" w:type="dxa"/>
              <w:bottom w:w="72" w:type="dxa"/>
              <w:right w:w="240" w:type="dxa"/>
            </w:tcMar>
            <w:vAlign w:val="bottom"/>
            <w:hideMark/>
          </w:tcPr>
          <w:p w14:paraId="77C89CB7"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26 Євро </w:t>
            </w:r>
            <w:r w:rsidRPr="00EA166E">
              <w:rPr>
                <w:rFonts w:asciiTheme="majorHAnsi" w:hAnsiTheme="majorHAnsi" w:cstheme="majorHAnsi"/>
                <w:sz w:val="20"/>
                <w:szCs w:val="20"/>
              </w:rPr>
              <w:t>/ 1 од.</w:t>
            </w:r>
          </w:p>
        </w:tc>
      </w:tr>
      <w:tr w:rsidR="00B340ED" w:rsidRPr="00EA166E" w14:paraId="247D0673"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016AC755"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Байдарка (Каное) — 1 одиниця</w:t>
            </w:r>
          </w:p>
        </w:tc>
        <w:tc>
          <w:tcPr>
            <w:tcW w:w="2455" w:type="dxa"/>
            <w:shd w:val="clear" w:color="auto" w:fill="FAFAFA"/>
            <w:tcMar>
              <w:top w:w="72" w:type="dxa"/>
              <w:left w:w="240" w:type="dxa"/>
              <w:bottom w:w="72" w:type="dxa"/>
              <w:right w:w="240" w:type="dxa"/>
            </w:tcMar>
            <w:vAlign w:val="bottom"/>
            <w:hideMark/>
          </w:tcPr>
          <w:p w14:paraId="786DB9C7" w14:textId="77777777" w:rsidR="00B340ED" w:rsidRPr="00EA166E" w:rsidRDefault="00B340ED" w:rsidP="00965847">
            <w:pPr>
              <w:jc w:val="both"/>
              <w:rPr>
                <w:rFonts w:asciiTheme="majorHAnsi" w:hAnsiTheme="majorHAnsi" w:cstheme="majorHAnsi"/>
                <w:sz w:val="20"/>
                <w:szCs w:val="20"/>
              </w:rPr>
            </w:pPr>
            <w:r w:rsidRPr="00C8452F">
              <w:rPr>
                <w:rFonts w:asciiTheme="majorHAnsi" w:hAnsiTheme="majorHAnsi" w:cstheme="majorHAnsi"/>
                <w:sz w:val="20"/>
                <w:szCs w:val="20"/>
              </w:rPr>
              <w:t xml:space="preserve">53 Євро </w:t>
            </w:r>
            <w:r w:rsidRPr="00EA166E">
              <w:rPr>
                <w:rFonts w:asciiTheme="majorHAnsi" w:hAnsiTheme="majorHAnsi" w:cstheme="majorHAnsi"/>
                <w:sz w:val="20"/>
                <w:szCs w:val="20"/>
              </w:rPr>
              <w:t>/ 1 од.</w:t>
            </w:r>
          </w:p>
        </w:tc>
      </w:tr>
      <w:tr w:rsidR="00B340ED" w:rsidRPr="00EA166E" w14:paraId="3846BB04" w14:textId="77777777" w:rsidTr="00965847">
        <w:trPr>
          <w:trHeight w:val="540"/>
          <w:jc w:val="center"/>
        </w:trPr>
        <w:tc>
          <w:tcPr>
            <w:tcW w:w="7702" w:type="dxa"/>
            <w:shd w:val="clear" w:color="auto" w:fill="FAFAFA"/>
            <w:tcMar>
              <w:top w:w="72" w:type="dxa"/>
              <w:left w:w="240" w:type="dxa"/>
              <w:bottom w:w="72" w:type="dxa"/>
              <w:right w:w="240" w:type="dxa"/>
            </w:tcMar>
            <w:vAlign w:val="bottom"/>
          </w:tcPr>
          <w:p w14:paraId="6B6D323B"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lastRenderedPageBreak/>
              <w:t>Обладнання для дайвінгу — 1 набір</w:t>
            </w:r>
          </w:p>
          <w:p w14:paraId="572CF413" w14:textId="77777777" w:rsidR="00B340ED" w:rsidRPr="00EA166E" w:rsidRDefault="00B340ED" w:rsidP="00965847">
            <w:pPr>
              <w:ind w:firstLine="567"/>
              <w:jc w:val="both"/>
              <w:rPr>
                <w:rFonts w:asciiTheme="majorHAnsi" w:hAnsiTheme="majorHAnsi" w:cstheme="majorHAnsi"/>
                <w:sz w:val="20"/>
                <w:szCs w:val="20"/>
              </w:rPr>
            </w:pPr>
          </w:p>
          <w:p w14:paraId="729C5371"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Безкоштовно можна перевезти обладнання для дайвінгу, вагою до двадцяти (20) кг, максимальними розмірами 190 * 75 * 65 см</w:t>
            </w:r>
          </w:p>
        </w:tc>
        <w:tc>
          <w:tcPr>
            <w:tcW w:w="2455" w:type="dxa"/>
            <w:shd w:val="clear" w:color="auto" w:fill="FAFAFA"/>
            <w:tcMar>
              <w:top w:w="72" w:type="dxa"/>
              <w:left w:w="240" w:type="dxa"/>
              <w:bottom w:w="72" w:type="dxa"/>
              <w:right w:w="240" w:type="dxa"/>
            </w:tcMar>
          </w:tcPr>
          <w:p w14:paraId="723A0E62" w14:textId="77777777" w:rsidR="00B340ED" w:rsidRPr="00EA166E" w:rsidRDefault="00B340ED"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B340ED" w:rsidRPr="00EA166E" w14:paraId="7E3B5550" w14:textId="77777777" w:rsidTr="00965847">
        <w:trPr>
          <w:trHeight w:val="540"/>
          <w:jc w:val="center"/>
        </w:trPr>
        <w:tc>
          <w:tcPr>
            <w:tcW w:w="7702" w:type="dxa"/>
            <w:shd w:val="clear" w:color="auto" w:fill="FAFAFA"/>
            <w:tcMar>
              <w:top w:w="72" w:type="dxa"/>
              <w:left w:w="240" w:type="dxa"/>
              <w:bottom w:w="72" w:type="dxa"/>
              <w:right w:w="240" w:type="dxa"/>
            </w:tcMar>
            <w:vAlign w:val="bottom"/>
            <w:hideMark/>
          </w:tcPr>
          <w:p w14:paraId="0C815436"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Один комплект спорядження для гольфу. Вага одного комплекту не повинна перевищувати 20 кг. Один комплект складається з: сумка для гольфу, яка містить ключки і пару взуття</w:t>
            </w:r>
          </w:p>
        </w:tc>
        <w:tc>
          <w:tcPr>
            <w:tcW w:w="2455" w:type="dxa"/>
            <w:shd w:val="clear" w:color="auto" w:fill="FAFAFA"/>
            <w:tcMar>
              <w:top w:w="72" w:type="dxa"/>
              <w:left w:w="240" w:type="dxa"/>
              <w:bottom w:w="72" w:type="dxa"/>
              <w:right w:w="240" w:type="dxa"/>
            </w:tcMar>
            <w:hideMark/>
          </w:tcPr>
          <w:p w14:paraId="5888413B" w14:textId="77777777" w:rsidR="00B340ED" w:rsidRPr="00EA166E" w:rsidRDefault="00B340ED"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B340ED" w:rsidRPr="00EA166E" w14:paraId="2433E608" w14:textId="77777777" w:rsidTr="00965847">
        <w:trPr>
          <w:trHeight w:val="540"/>
          <w:jc w:val="center"/>
        </w:trPr>
        <w:tc>
          <w:tcPr>
            <w:tcW w:w="7702" w:type="dxa"/>
            <w:shd w:val="clear" w:color="auto" w:fill="FAFAFA"/>
            <w:tcMar>
              <w:top w:w="72" w:type="dxa"/>
              <w:left w:w="240" w:type="dxa"/>
              <w:bottom w:w="72" w:type="dxa"/>
              <w:right w:w="240" w:type="dxa"/>
            </w:tcMar>
            <w:vAlign w:val="bottom"/>
          </w:tcPr>
          <w:p w14:paraId="4544D8F2" w14:textId="77777777" w:rsidR="00B340ED" w:rsidRPr="00EA166E" w:rsidRDefault="00B340ED" w:rsidP="00965847">
            <w:pPr>
              <w:rPr>
                <w:rFonts w:asciiTheme="majorHAnsi" w:hAnsiTheme="majorHAnsi" w:cstheme="majorHAnsi"/>
                <w:sz w:val="20"/>
                <w:szCs w:val="20"/>
              </w:rPr>
            </w:pPr>
            <w:r w:rsidRPr="00EA166E">
              <w:rPr>
                <w:rFonts w:asciiTheme="majorHAnsi" w:hAnsiTheme="majorHAnsi" w:cstheme="majorHAnsi"/>
                <w:sz w:val="20"/>
                <w:szCs w:val="20"/>
              </w:rPr>
              <w:t xml:space="preserve">Надувна </w:t>
            </w:r>
            <w:proofErr w:type="spellStart"/>
            <w:r w:rsidRPr="00EA166E">
              <w:rPr>
                <w:rFonts w:asciiTheme="majorHAnsi" w:hAnsiTheme="majorHAnsi" w:cstheme="majorHAnsi"/>
                <w:sz w:val="20"/>
                <w:szCs w:val="20"/>
              </w:rPr>
              <w:t>лодка</w:t>
            </w:r>
            <w:proofErr w:type="spellEnd"/>
            <w:r w:rsidRPr="00EA166E">
              <w:rPr>
                <w:rFonts w:asciiTheme="majorHAnsi" w:hAnsiTheme="majorHAnsi" w:cstheme="majorHAnsi"/>
                <w:sz w:val="20"/>
                <w:szCs w:val="20"/>
              </w:rPr>
              <w:t xml:space="preserve"> — 1 одиниця</w:t>
            </w:r>
          </w:p>
        </w:tc>
        <w:tc>
          <w:tcPr>
            <w:tcW w:w="2455" w:type="dxa"/>
            <w:shd w:val="clear" w:color="auto" w:fill="FAFAFA"/>
            <w:tcMar>
              <w:top w:w="72" w:type="dxa"/>
              <w:left w:w="240" w:type="dxa"/>
              <w:bottom w:w="72" w:type="dxa"/>
              <w:right w:w="240" w:type="dxa"/>
            </w:tcMar>
            <w:vAlign w:val="bottom"/>
          </w:tcPr>
          <w:p w14:paraId="7D43918E" w14:textId="77777777" w:rsidR="00B340ED" w:rsidRPr="00EA166E" w:rsidRDefault="00B340ED" w:rsidP="00965847">
            <w:pPr>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B340ED" w:rsidRPr="00EA166E" w14:paraId="2FBFEF88" w14:textId="77777777" w:rsidTr="00965847">
        <w:trPr>
          <w:trHeight w:val="264"/>
          <w:jc w:val="center"/>
        </w:trPr>
        <w:tc>
          <w:tcPr>
            <w:tcW w:w="7702" w:type="dxa"/>
            <w:shd w:val="clear" w:color="auto" w:fill="FAFAFA"/>
            <w:tcMar>
              <w:top w:w="72" w:type="dxa"/>
              <w:left w:w="240" w:type="dxa"/>
              <w:bottom w:w="72" w:type="dxa"/>
              <w:right w:w="240" w:type="dxa"/>
            </w:tcMar>
            <w:vAlign w:val="bottom"/>
            <w:hideMark/>
          </w:tcPr>
          <w:p w14:paraId="760C74AE" w14:textId="77777777"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Сноуборд  та супутнє обладнання</w:t>
            </w:r>
          </w:p>
        </w:tc>
        <w:tc>
          <w:tcPr>
            <w:tcW w:w="2455" w:type="dxa"/>
            <w:shd w:val="clear" w:color="auto" w:fill="FAFAFA"/>
            <w:tcMar>
              <w:top w:w="72" w:type="dxa"/>
              <w:left w:w="240" w:type="dxa"/>
              <w:bottom w:w="72" w:type="dxa"/>
              <w:right w:w="240" w:type="dxa"/>
            </w:tcMar>
            <w:vAlign w:val="bottom"/>
            <w:hideMark/>
          </w:tcPr>
          <w:p w14:paraId="56E524C1" w14:textId="77777777" w:rsidR="00B340ED" w:rsidRPr="00EA166E" w:rsidRDefault="00B340ED" w:rsidP="00965847">
            <w:pPr>
              <w:jc w:val="both"/>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xml:space="preserve">/ </w:t>
            </w:r>
            <w:r>
              <w:rPr>
                <w:rFonts w:asciiTheme="majorHAnsi" w:hAnsiTheme="majorHAnsi" w:cstheme="majorHAnsi"/>
                <w:sz w:val="20"/>
                <w:szCs w:val="20"/>
                <w:lang w:val="en-US"/>
              </w:rPr>
              <w:t xml:space="preserve">1 </w:t>
            </w:r>
            <w:r w:rsidRPr="00EA166E">
              <w:rPr>
                <w:rFonts w:asciiTheme="majorHAnsi" w:hAnsiTheme="majorHAnsi" w:cstheme="majorHAnsi"/>
                <w:sz w:val="20"/>
                <w:szCs w:val="20"/>
              </w:rPr>
              <w:t>од.</w:t>
            </w:r>
          </w:p>
        </w:tc>
      </w:tr>
      <w:tr w:rsidR="00B340ED" w:rsidRPr="00EA166E" w14:paraId="712957D6" w14:textId="77777777" w:rsidTr="00965847">
        <w:trPr>
          <w:trHeight w:val="279"/>
          <w:jc w:val="center"/>
        </w:trPr>
        <w:tc>
          <w:tcPr>
            <w:tcW w:w="7702" w:type="dxa"/>
            <w:shd w:val="clear" w:color="auto" w:fill="FAFAFA"/>
            <w:tcMar>
              <w:top w:w="72" w:type="dxa"/>
              <w:left w:w="240" w:type="dxa"/>
              <w:bottom w:w="72" w:type="dxa"/>
              <w:right w:w="240" w:type="dxa"/>
            </w:tcMar>
            <w:vAlign w:val="bottom"/>
            <w:hideMark/>
          </w:tcPr>
          <w:p w14:paraId="71551210" w14:textId="241D235B" w:rsidR="00B340ED" w:rsidRPr="00EA166E" w:rsidRDefault="00B340ED" w:rsidP="00965847">
            <w:pPr>
              <w:jc w:val="both"/>
              <w:rPr>
                <w:rFonts w:asciiTheme="majorHAnsi" w:hAnsiTheme="majorHAnsi" w:cstheme="majorHAnsi"/>
                <w:sz w:val="20"/>
                <w:szCs w:val="20"/>
              </w:rPr>
            </w:pPr>
            <w:r w:rsidRPr="00EA166E">
              <w:rPr>
                <w:rFonts w:asciiTheme="majorHAnsi" w:hAnsiTheme="majorHAnsi" w:cstheme="majorHAnsi"/>
                <w:sz w:val="20"/>
                <w:szCs w:val="20"/>
              </w:rPr>
              <w:t xml:space="preserve">Лижі та супутнє обладнання (черевики, рукавички, шоломи, спецодяг), </w:t>
            </w:r>
            <w:r w:rsidRPr="00EA166E">
              <w:rPr>
                <w:rFonts w:asciiTheme="majorHAnsi" w:eastAsia="Times New Roman" w:hAnsiTheme="majorHAnsi" w:cstheme="majorHAnsi"/>
                <w:color w:val="000000"/>
                <w:sz w:val="20"/>
                <w:szCs w:val="20"/>
                <w:lang w:eastAsia="uk-UA"/>
              </w:rPr>
              <w:t>вага одного комплекту не повинна перевищувати 20 кг. За кожен 1 кг понад 20 кг</w:t>
            </w:r>
            <w:r w:rsidRPr="00EA166E">
              <w:rPr>
                <w:rFonts w:asciiTheme="majorHAnsi" w:hAnsiTheme="majorHAnsi" w:cstheme="majorHAnsi"/>
                <w:sz w:val="20"/>
                <w:szCs w:val="20"/>
              </w:rPr>
              <w:t xml:space="preserve"> буде стягуватися оплата за тарифами понаднормового багажу </w:t>
            </w:r>
            <w:r w:rsidR="00150A96">
              <w:rPr>
                <w:rFonts w:asciiTheme="majorHAnsi" w:eastAsia="Times New Roman" w:hAnsiTheme="majorHAnsi" w:cstheme="majorHAnsi"/>
                <w:color w:val="000000"/>
                <w:sz w:val="20"/>
                <w:szCs w:val="20"/>
                <w:lang w:eastAsia="uk-UA"/>
              </w:rPr>
              <w:t>(4 або 9 Євро</w:t>
            </w:r>
            <w:r w:rsidRPr="00EA166E">
              <w:rPr>
                <w:rFonts w:asciiTheme="majorHAnsi" w:eastAsia="Times New Roman" w:hAnsiTheme="majorHAnsi" w:cstheme="majorHAnsi"/>
                <w:color w:val="000000"/>
                <w:sz w:val="20"/>
                <w:szCs w:val="20"/>
                <w:lang w:eastAsia="uk-UA"/>
              </w:rPr>
              <w:t xml:space="preserve"> / 1 кг)</w:t>
            </w:r>
          </w:p>
        </w:tc>
        <w:tc>
          <w:tcPr>
            <w:tcW w:w="2455" w:type="dxa"/>
            <w:shd w:val="clear" w:color="auto" w:fill="FAFAFA"/>
            <w:tcMar>
              <w:top w:w="72" w:type="dxa"/>
              <w:left w:w="240" w:type="dxa"/>
              <w:bottom w:w="72" w:type="dxa"/>
              <w:right w:w="240" w:type="dxa"/>
            </w:tcMar>
            <w:hideMark/>
          </w:tcPr>
          <w:p w14:paraId="67A2F1F6" w14:textId="77777777" w:rsidR="00B340ED" w:rsidRPr="00EA166E" w:rsidRDefault="00B340ED" w:rsidP="00965847">
            <w:pPr>
              <w:jc w:val="both"/>
              <w:rPr>
                <w:rFonts w:asciiTheme="majorHAnsi" w:hAnsiTheme="majorHAnsi" w:cstheme="majorHAnsi"/>
                <w:sz w:val="20"/>
                <w:szCs w:val="20"/>
              </w:rPr>
            </w:pPr>
            <w:r w:rsidRPr="00EC447D">
              <w:rPr>
                <w:rFonts w:asciiTheme="majorHAnsi" w:hAnsiTheme="majorHAnsi" w:cstheme="majorHAnsi"/>
                <w:sz w:val="20"/>
                <w:szCs w:val="20"/>
              </w:rPr>
              <w:t xml:space="preserve">44 Євро </w:t>
            </w:r>
            <w:r w:rsidRPr="00EA166E">
              <w:rPr>
                <w:rFonts w:asciiTheme="majorHAnsi" w:hAnsiTheme="majorHAnsi" w:cstheme="majorHAnsi"/>
                <w:sz w:val="20"/>
                <w:szCs w:val="20"/>
              </w:rPr>
              <w:t>/ 1 од.</w:t>
            </w:r>
          </w:p>
        </w:tc>
      </w:tr>
      <w:tr w:rsidR="00150A96" w:rsidRPr="00EA166E" w14:paraId="5D0E0DC2" w14:textId="77777777" w:rsidTr="00F27CE4">
        <w:trPr>
          <w:trHeight w:val="543"/>
          <w:jc w:val="center"/>
        </w:trPr>
        <w:tc>
          <w:tcPr>
            <w:tcW w:w="10157" w:type="dxa"/>
            <w:gridSpan w:val="2"/>
            <w:shd w:val="clear" w:color="auto" w:fill="FAFAFA"/>
            <w:tcMar>
              <w:top w:w="72" w:type="dxa"/>
              <w:left w:w="240" w:type="dxa"/>
              <w:bottom w:w="72" w:type="dxa"/>
              <w:right w:w="240" w:type="dxa"/>
            </w:tcMar>
            <w:vAlign w:val="bottom"/>
            <w:hideMark/>
          </w:tcPr>
          <w:p w14:paraId="6F319AD7" w14:textId="6DD8C5D8" w:rsidR="00150A96" w:rsidRPr="00EA166E" w:rsidRDefault="00150A96" w:rsidP="00965847">
            <w:pPr>
              <w:rPr>
                <w:rFonts w:asciiTheme="majorHAnsi" w:hAnsiTheme="majorHAnsi" w:cstheme="majorHAnsi"/>
                <w:sz w:val="20"/>
                <w:szCs w:val="20"/>
              </w:rPr>
            </w:pPr>
            <w:r w:rsidRPr="00EA166E">
              <w:rPr>
                <w:rFonts w:asciiTheme="majorHAnsi" w:hAnsiTheme="majorHAnsi" w:cstheme="majorHAnsi"/>
                <w:sz w:val="20"/>
                <w:szCs w:val="20"/>
              </w:rPr>
              <w:t xml:space="preserve">Оплата здійснюється в національній валюті (гривнях) у касах уповноваженого </w:t>
            </w:r>
            <w:proofErr w:type="spellStart"/>
            <w:r w:rsidRPr="00EA166E">
              <w:rPr>
                <w:rFonts w:asciiTheme="majorHAnsi" w:hAnsiTheme="majorHAnsi" w:cstheme="majorHAnsi"/>
                <w:sz w:val="20"/>
                <w:szCs w:val="20"/>
              </w:rPr>
              <w:t>агента</w:t>
            </w:r>
            <w:proofErr w:type="spellEnd"/>
            <w:r w:rsidRPr="00EA166E">
              <w:rPr>
                <w:rFonts w:asciiTheme="majorHAnsi" w:hAnsiTheme="majorHAnsi" w:cstheme="majorHAnsi"/>
                <w:sz w:val="20"/>
                <w:szCs w:val="20"/>
              </w:rPr>
              <w:t xml:space="preserve"> в аеропортах ТОВ «Українська </w:t>
            </w:r>
            <w:proofErr w:type="spellStart"/>
            <w:r w:rsidRPr="00EA166E">
              <w:rPr>
                <w:rFonts w:asciiTheme="majorHAnsi" w:hAnsiTheme="majorHAnsi" w:cstheme="majorHAnsi"/>
                <w:sz w:val="20"/>
                <w:szCs w:val="20"/>
              </w:rPr>
              <w:t>хендлінгова</w:t>
            </w:r>
            <w:proofErr w:type="spellEnd"/>
            <w:r w:rsidRPr="00EA166E">
              <w:rPr>
                <w:rFonts w:asciiTheme="majorHAnsi" w:hAnsiTheme="majorHAnsi" w:cstheme="majorHAnsi"/>
                <w:sz w:val="20"/>
                <w:szCs w:val="20"/>
              </w:rPr>
              <w:t xml:space="preserve"> компанія»</w:t>
            </w:r>
          </w:p>
        </w:tc>
      </w:tr>
      <w:tr w:rsidR="00B340ED" w:rsidRPr="00EA166E" w14:paraId="585B3F4C" w14:textId="77777777" w:rsidTr="00965847">
        <w:trPr>
          <w:trHeight w:val="264"/>
          <w:jc w:val="center"/>
        </w:trPr>
        <w:tc>
          <w:tcPr>
            <w:tcW w:w="10157" w:type="dxa"/>
            <w:gridSpan w:val="2"/>
            <w:shd w:val="clear" w:color="auto" w:fill="FAFAFA"/>
            <w:tcMar>
              <w:top w:w="72" w:type="dxa"/>
              <w:left w:w="240" w:type="dxa"/>
              <w:bottom w:w="72" w:type="dxa"/>
              <w:right w:w="240" w:type="dxa"/>
            </w:tcMar>
            <w:vAlign w:val="bottom"/>
            <w:hideMark/>
          </w:tcPr>
          <w:p w14:paraId="7F32BBCA" w14:textId="77777777" w:rsidR="00B340ED" w:rsidRPr="00EA166E" w:rsidRDefault="00B340ED" w:rsidP="00965847">
            <w:pPr>
              <w:jc w:val="center"/>
              <w:rPr>
                <w:rFonts w:asciiTheme="majorHAnsi" w:hAnsiTheme="majorHAnsi" w:cstheme="majorHAnsi"/>
                <w:sz w:val="20"/>
                <w:szCs w:val="20"/>
              </w:rPr>
            </w:pPr>
            <w:r w:rsidRPr="00EA166E">
              <w:rPr>
                <w:rFonts w:asciiTheme="majorHAnsi" w:hAnsiTheme="majorHAnsi" w:cstheme="majorHAnsi"/>
                <w:b/>
                <w:bCs/>
                <w:sz w:val="20"/>
                <w:szCs w:val="20"/>
              </w:rPr>
              <w:t>Важливо:</w:t>
            </w:r>
            <w:r w:rsidRPr="00EA166E">
              <w:rPr>
                <w:rFonts w:asciiTheme="majorHAnsi" w:hAnsiTheme="majorHAnsi" w:cstheme="majorHAnsi"/>
                <w:sz w:val="20"/>
                <w:szCs w:val="20"/>
              </w:rPr>
              <w:br/>
              <w:t xml:space="preserve">Просимо агентства звертати увагу на пам'ятку з перевезення інвалідних візків на акумуляторах. Інформувати авіакомпанію </w:t>
            </w:r>
            <w:r w:rsidRPr="00EA166E">
              <w:rPr>
                <w:rFonts w:asciiTheme="majorHAnsi" w:hAnsiTheme="majorHAnsi" w:cstheme="majorHAnsi"/>
                <w:b/>
                <w:sz w:val="20"/>
                <w:szCs w:val="20"/>
                <w:u w:val="single"/>
              </w:rPr>
              <w:t>потрібно завчасно</w:t>
            </w:r>
            <w:r w:rsidRPr="00EA166E">
              <w:rPr>
                <w:rFonts w:asciiTheme="majorHAnsi" w:hAnsiTheme="majorHAnsi" w:cstheme="majorHAnsi"/>
                <w:sz w:val="20"/>
                <w:szCs w:val="20"/>
              </w:rPr>
              <w:t xml:space="preserve"> до оформлення туристичної поїздки (продаж туру) про тип/марку/вид акумулятора/батареї.</w:t>
            </w:r>
          </w:p>
        </w:tc>
      </w:tr>
      <w:tr w:rsidR="00B340ED" w:rsidRPr="00EA166E" w14:paraId="4E887AC1" w14:textId="77777777" w:rsidTr="00150A96">
        <w:trPr>
          <w:trHeight w:val="22"/>
          <w:jc w:val="center"/>
        </w:trPr>
        <w:tc>
          <w:tcPr>
            <w:tcW w:w="10157" w:type="dxa"/>
            <w:gridSpan w:val="2"/>
            <w:shd w:val="clear" w:color="auto" w:fill="FAFAFA"/>
            <w:tcMar>
              <w:top w:w="72" w:type="dxa"/>
              <w:left w:w="240" w:type="dxa"/>
              <w:bottom w:w="72" w:type="dxa"/>
              <w:right w:w="240" w:type="dxa"/>
            </w:tcMar>
            <w:vAlign w:val="bottom"/>
          </w:tcPr>
          <w:p w14:paraId="3F983DD2" w14:textId="77777777" w:rsidR="00B340ED" w:rsidRPr="00EA166E" w:rsidRDefault="00B340ED" w:rsidP="00965847">
            <w:pPr>
              <w:ind w:firstLine="567"/>
              <w:jc w:val="center"/>
              <w:rPr>
                <w:rFonts w:asciiTheme="majorHAnsi" w:hAnsiTheme="majorHAnsi" w:cstheme="majorHAnsi"/>
                <w:sz w:val="20"/>
                <w:szCs w:val="20"/>
              </w:rPr>
            </w:pPr>
          </w:p>
        </w:tc>
      </w:tr>
    </w:tbl>
    <w:p w14:paraId="6E5DD918" w14:textId="77777777" w:rsidR="00D466A7" w:rsidRPr="00EA166E" w:rsidRDefault="00D466A7" w:rsidP="00D466A7">
      <w:pPr>
        <w:ind w:firstLine="567"/>
        <w:jc w:val="both"/>
        <w:rPr>
          <w:rFonts w:asciiTheme="majorHAnsi" w:hAnsiTheme="majorHAnsi" w:cstheme="majorHAnsi"/>
          <w:sz w:val="20"/>
          <w:szCs w:val="20"/>
        </w:rPr>
      </w:pPr>
    </w:p>
    <w:p w14:paraId="60FFD00C" w14:textId="77777777" w:rsidR="00604103" w:rsidRPr="00EA166E" w:rsidRDefault="00604103" w:rsidP="00604103">
      <w:pPr>
        <w:jc w:val="center"/>
        <w:rPr>
          <w:rFonts w:asciiTheme="majorHAnsi" w:hAnsiTheme="majorHAnsi" w:cstheme="majorHAnsi"/>
          <w:b/>
          <w:color w:val="002060"/>
          <w:sz w:val="20"/>
          <w:szCs w:val="20"/>
        </w:rPr>
      </w:pPr>
      <w:r w:rsidRPr="00EA166E">
        <w:rPr>
          <w:rFonts w:asciiTheme="majorHAnsi" w:hAnsiTheme="majorHAnsi" w:cstheme="majorHAnsi"/>
          <w:b/>
          <w:color w:val="002060"/>
          <w:sz w:val="20"/>
          <w:szCs w:val="20"/>
        </w:rPr>
        <w:t>ПЕРЕВЕЗЕННЯ ПАСАЖИРІВ В ІНВАЛІДНИХ ВІЗКАХ</w:t>
      </w:r>
    </w:p>
    <w:p w14:paraId="50DD3DC4" w14:textId="77777777" w:rsidR="00604103" w:rsidRPr="00EA166E" w:rsidRDefault="00604103" w:rsidP="00604103">
      <w:pPr>
        <w:ind w:firstLine="567"/>
        <w:jc w:val="both"/>
        <w:rPr>
          <w:rFonts w:asciiTheme="majorHAnsi" w:hAnsiTheme="majorHAnsi" w:cstheme="majorHAnsi"/>
          <w:sz w:val="20"/>
          <w:szCs w:val="20"/>
        </w:rPr>
      </w:pPr>
    </w:p>
    <w:p w14:paraId="52976723" w14:textId="77777777" w:rsidR="00604103" w:rsidRPr="00EA166E" w:rsidRDefault="00604103" w:rsidP="00604103">
      <w:pPr>
        <w:ind w:firstLine="567"/>
        <w:jc w:val="both"/>
        <w:rPr>
          <w:rFonts w:asciiTheme="majorHAnsi" w:hAnsiTheme="majorHAnsi" w:cstheme="majorHAnsi"/>
          <w:b/>
          <w:sz w:val="20"/>
          <w:szCs w:val="20"/>
        </w:rPr>
      </w:pPr>
      <w:r w:rsidRPr="00EA166E">
        <w:rPr>
          <w:rFonts w:asciiTheme="majorHAnsi" w:hAnsiTheme="majorHAnsi" w:cstheme="majorHAnsi"/>
          <w:b/>
          <w:sz w:val="20"/>
          <w:szCs w:val="20"/>
        </w:rPr>
        <w:t>Перевезення інвалідних візків</w:t>
      </w:r>
    </w:p>
    <w:p w14:paraId="155C88E0" w14:textId="77777777" w:rsidR="00604103" w:rsidRPr="00EA166E" w:rsidRDefault="00604103" w:rsidP="00604103">
      <w:pPr>
        <w:ind w:firstLine="567"/>
        <w:jc w:val="both"/>
        <w:rPr>
          <w:rFonts w:asciiTheme="majorHAnsi" w:hAnsiTheme="majorHAnsi" w:cstheme="majorHAnsi"/>
          <w:b/>
          <w:sz w:val="20"/>
          <w:szCs w:val="20"/>
        </w:rPr>
      </w:pPr>
      <w:r w:rsidRPr="00EA166E">
        <w:rPr>
          <w:rFonts w:asciiTheme="majorHAnsi" w:hAnsiTheme="majorHAnsi" w:cstheme="majorHAnsi"/>
          <w:b/>
          <w:sz w:val="20"/>
          <w:szCs w:val="20"/>
        </w:rPr>
        <w:t>Інвалідні візки перевозяться виключно в якості зареєстрованого багажу.</w:t>
      </w:r>
    </w:p>
    <w:p w14:paraId="19FBC714"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Якщо механізм вашого візку заряджається від акумулятора, з'ясуйте, який тип акумулятора використовується, і </w:t>
      </w:r>
      <w:proofErr w:type="spellStart"/>
      <w:r w:rsidRPr="00EA166E">
        <w:rPr>
          <w:rFonts w:asciiTheme="majorHAnsi" w:hAnsiTheme="majorHAnsi" w:cstheme="majorHAnsi"/>
          <w:sz w:val="20"/>
          <w:szCs w:val="20"/>
        </w:rPr>
        <w:t>повідомте</w:t>
      </w:r>
      <w:proofErr w:type="spellEnd"/>
      <w:r w:rsidRPr="00EA166E">
        <w:rPr>
          <w:rFonts w:asciiTheme="majorHAnsi" w:hAnsiTheme="majorHAnsi" w:cstheme="majorHAnsi"/>
          <w:sz w:val="20"/>
          <w:szCs w:val="20"/>
        </w:rPr>
        <w:t xml:space="preserve"> нам про це при бронюванні квитка. Деякі типи акумуляторів (</w:t>
      </w:r>
      <w:proofErr w:type="spellStart"/>
      <w:r w:rsidRPr="00EA166E">
        <w:rPr>
          <w:rFonts w:asciiTheme="majorHAnsi" w:hAnsiTheme="majorHAnsi" w:cstheme="majorHAnsi"/>
          <w:sz w:val="20"/>
          <w:szCs w:val="20"/>
        </w:rPr>
        <w:t>батарей</w:t>
      </w:r>
      <w:proofErr w:type="spellEnd"/>
      <w:r w:rsidRPr="00EA166E">
        <w:rPr>
          <w:rFonts w:asciiTheme="majorHAnsi" w:hAnsiTheme="majorHAnsi" w:cstheme="majorHAnsi"/>
          <w:sz w:val="20"/>
          <w:szCs w:val="20"/>
        </w:rPr>
        <w:t>) вимагають особливих умов перевезення і приймаються до перевезення повітряним транспортом тільки за умови погодження з авіакомпанією.</w:t>
      </w:r>
    </w:p>
    <w:p w14:paraId="6B110B9A"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Для уникнення будь-яких пошкоджень, які можуть бути завдані літаку або іншому майну, а також з метою забезпечення надійного і безпечного перевезення слід дотримуватися правил, викладених нижче.</w:t>
      </w:r>
    </w:p>
    <w:p w14:paraId="07F6FBC6" w14:textId="77777777" w:rsidR="00604103" w:rsidRPr="00EA166E" w:rsidRDefault="00604103" w:rsidP="00604103">
      <w:pPr>
        <w:ind w:firstLine="567"/>
        <w:jc w:val="both"/>
        <w:rPr>
          <w:rFonts w:asciiTheme="majorHAnsi" w:hAnsiTheme="majorHAnsi" w:cstheme="majorHAnsi"/>
          <w:sz w:val="20"/>
          <w:szCs w:val="20"/>
        </w:rPr>
      </w:pPr>
    </w:p>
    <w:p w14:paraId="292592E7" w14:textId="77777777" w:rsidR="00604103" w:rsidRPr="00EA166E" w:rsidRDefault="00604103" w:rsidP="00604103">
      <w:pPr>
        <w:ind w:firstLine="567"/>
        <w:jc w:val="both"/>
        <w:rPr>
          <w:rFonts w:asciiTheme="majorHAnsi" w:hAnsiTheme="majorHAnsi" w:cstheme="majorHAnsi"/>
          <w:b/>
          <w:sz w:val="20"/>
          <w:szCs w:val="20"/>
        </w:rPr>
      </w:pPr>
      <w:r w:rsidRPr="00EA166E">
        <w:rPr>
          <w:rFonts w:asciiTheme="majorHAnsi" w:hAnsiTheme="majorHAnsi" w:cstheme="majorHAnsi"/>
          <w:b/>
          <w:sz w:val="20"/>
          <w:szCs w:val="20"/>
        </w:rPr>
        <w:t xml:space="preserve">Інвалідний візок на </w:t>
      </w:r>
      <w:proofErr w:type="spellStart"/>
      <w:r w:rsidRPr="00EA166E">
        <w:rPr>
          <w:rFonts w:asciiTheme="majorHAnsi" w:hAnsiTheme="majorHAnsi" w:cstheme="majorHAnsi"/>
          <w:b/>
          <w:sz w:val="20"/>
          <w:szCs w:val="20"/>
        </w:rPr>
        <w:t>сухозарядженому</w:t>
      </w:r>
      <w:proofErr w:type="spellEnd"/>
      <w:r w:rsidRPr="00EA166E">
        <w:rPr>
          <w:rFonts w:asciiTheme="majorHAnsi" w:hAnsiTheme="majorHAnsi" w:cstheme="majorHAnsi"/>
          <w:b/>
          <w:sz w:val="20"/>
          <w:szCs w:val="20"/>
        </w:rPr>
        <w:t xml:space="preserve">  акумуляторі</w:t>
      </w:r>
    </w:p>
    <w:p w14:paraId="218175B2"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Приймається до перевезення в якості зареєстрованого багажу на таких умовах: </w:t>
      </w:r>
    </w:p>
    <w:p w14:paraId="7E8CF5F7"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клеми акумулятора відключені; </w:t>
      </w:r>
    </w:p>
    <w:p w14:paraId="00C50FCD"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контакти акумулятора ізольовані, щоб уникнути короткого замикання; </w:t>
      </w:r>
    </w:p>
    <w:p w14:paraId="22FBE3BF"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акумулятор надійно закріплений на інвалідному візку. </w:t>
      </w:r>
    </w:p>
    <w:p w14:paraId="345CD9AD" w14:textId="77777777" w:rsidR="00604103" w:rsidRPr="00EA166E" w:rsidRDefault="00604103" w:rsidP="00604103">
      <w:pPr>
        <w:ind w:firstLine="567"/>
        <w:jc w:val="both"/>
        <w:rPr>
          <w:rFonts w:asciiTheme="majorHAnsi" w:hAnsiTheme="majorHAnsi" w:cstheme="majorHAnsi"/>
          <w:sz w:val="20"/>
          <w:szCs w:val="20"/>
        </w:rPr>
      </w:pPr>
    </w:p>
    <w:p w14:paraId="6917852B"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b/>
          <w:sz w:val="20"/>
          <w:szCs w:val="20"/>
        </w:rPr>
        <w:t>Детальніше:</w:t>
      </w:r>
      <w:r w:rsidRPr="00EA166E">
        <w:rPr>
          <w:rFonts w:asciiTheme="majorHAnsi" w:hAnsiTheme="majorHAnsi" w:cstheme="majorHAnsi"/>
          <w:sz w:val="20"/>
          <w:szCs w:val="20"/>
        </w:rPr>
        <w:t xml:space="preserve"> Акумулятори з </w:t>
      </w:r>
      <w:proofErr w:type="spellStart"/>
      <w:r w:rsidRPr="00EA166E">
        <w:rPr>
          <w:rFonts w:asciiTheme="majorHAnsi" w:hAnsiTheme="majorHAnsi" w:cstheme="majorHAnsi"/>
          <w:sz w:val="20"/>
          <w:szCs w:val="20"/>
        </w:rPr>
        <w:t>гелевими</w:t>
      </w:r>
      <w:proofErr w:type="spellEnd"/>
      <w:r w:rsidRPr="00EA166E">
        <w:rPr>
          <w:rFonts w:asciiTheme="majorHAnsi" w:hAnsiTheme="majorHAnsi" w:cstheme="majorHAnsi"/>
          <w:sz w:val="20"/>
          <w:szCs w:val="20"/>
        </w:rPr>
        <w:t>, сухими та рідкими елементами можуть залишатися в інвалідному візку. Однак клеми повинні бути покриті електроізоляційною стрічкою або пластиковими заглушками для запобігання випадків короткого замикання. Крім цього, з метою безпеки вам або супроводжуючій вас особі необхідно відключити акумулятори з рідкими елементами, перш ніж піднятися на борт.</w:t>
      </w:r>
    </w:p>
    <w:p w14:paraId="465CB779" w14:textId="77777777" w:rsidR="00604103" w:rsidRPr="00EA166E" w:rsidRDefault="00604103" w:rsidP="00604103">
      <w:pPr>
        <w:ind w:firstLine="567"/>
        <w:jc w:val="both"/>
        <w:rPr>
          <w:rFonts w:asciiTheme="majorHAnsi" w:hAnsiTheme="majorHAnsi" w:cstheme="majorHAnsi"/>
          <w:sz w:val="20"/>
          <w:szCs w:val="20"/>
        </w:rPr>
      </w:pPr>
    </w:p>
    <w:p w14:paraId="6DF76DE1" w14:textId="77777777" w:rsidR="00604103" w:rsidRPr="00EA166E" w:rsidRDefault="00604103" w:rsidP="00604103">
      <w:pPr>
        <w:ind w:firstLine="567"/>
        <w:jc w:val="both"/>
        <w:rPr>
          <w:rFonts w:asciiTheme="majorHAnsi" w:hAnsiTheme="majorHAnsi" w:cstheme="majorHAnsi"/>
          <w:b/>
          <w:sz w:val="20"/>
          <w:szCs w:val="20"/>
        </w:rPr>
      </w:pPr>
      <w:r w:rsidRPr="00EA166E">
        <w:rPr>
          <w:rFonts w:asciiTheme="majorHAnsi" w:hAnsiTheme="majorHAnsi" w:cstheme="majorHAnsi"/>
          <w:b/>
          <w:sz w:val="20"/>
          <w:szCs w:val="20"/>
        </w:rPr>
        <w:t>Інвалідний візок з електролітним акумулятором</w:t>
      </w:r>
    </w:p>
    <w:p w14:paraId="483F312C"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Приймається до перевезення в якості зареєстрованого багажу лише за умови, що: </w:t>
      </w:r>
    </w:p>
    <w:p w14:paraId="3B4E3622"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під час завантаження, перевезення та розвантаження інвалідний візок буде перебувати у вертикальному положенні для запобігання виливання електроліту; </w:t>
      </w:r>
    </w:p>
    <w:p w14:paraId="427F8553"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клеми акумулятора відключені; </w:t>
      </w:r>
    </w:p>
    <w:p w14:paraId="312AAC3A"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його контакти надійно ізольовані з метою запобігання короткого замикання; </w:t>
      </w:r>
    </w:p>
    <w:p w14:paraId="4D1DF633"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акумулятор надійно закріплений на інвалідному візку.</w:t>
      </w:r>
    </w:p>
    <w:p w14:paraId="117AE729"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Якщо транспортування у вертикальному положенні з яких-небудь причин не може бути забезпечене, то акумулятор необхідно від'єднати. За таких обставин інвалідний візок перевозиться як звичайний зареєстрований багаж без спеціальних обмежень. </w:t>
      </w:r>
    </w:p>
    <w:p w14:paraId="3302C133" w14:textId="77777777" w:rsidR="00604103" w:rsidRPr="00EA166E" w:rsidRDefault="00604103" w:rsidP="00604103">
      <w:pPr>
        <w:ind w:firstLine="567"/>
        <w:jc w:val="both"/>
        <w:rPr>
          <w:rFonts w:asciiTheme="majorHAnsi" w:hAnsiTheme="majorHAnsi" w:cstheme="majorHAnsi"/>
          <w:sz w:val="20"/>
          <w:szCs w:val="20"/>
        </w:rPr>
      </w:pPr>
    </w:p>
    <w:p w14:paraId="0BBA88F0"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lastRenderedPageBreak/>
        <w:t xml:space="preserve">Для перевезення акумулятора повинен використовуватися спеціальний контейнер з міцного жорсткого матеріалу: </w:t>
      </w:r>
    </w:p>
    <w:p w14:paraId="0E2416A3"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тара повинна бути непроникна для рідин, стійка до електроліту; </w:t>
      </w:r>
    </w:p>
    <w:p w14:paraId="19852E94"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 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w:t>
      </w:r>
      <w:proofErr w:type="spellStart"/>
      <w:r w:rsidRPr="00EA166E">
        <w:rPr>
          <w:rFonts w:asciiTheme="majorHAnsi" w:hAnsiTheme="majorHAnsi" w:cstheme="majorHAnsi"/>
          <w:sz w:val="20"/>
          <w:szCs w:val="20"/>
        </w:rPr>
        <w:t>проллється</w:t>
      </w:r>
      <w:proofErr w:type="spellEnd"/>
      <w:r w:rsidRPr="00EA166E">
        <w:rPr>
          <w:rFonts w:asciiTheme="majorHAnsi" w:hAnsiTheme="majorHAnsi" w:cstheme="majorHAnsi"/>
          <w:sz w:val="20"/>
          <w:szCs w:val="20"/>
        </w:rPr>
        <w:t xml:space="preserve">. </w:t>
      </w:r>
    </w:p>
    <w:p w14:paraId="2558A28F" w14:textId="77777777" w:rsidR="00604103" w:rsidRPr="00EA166E" w:rsidRDefault="00604103" w:rsidP="00604103">
      <w:pPr>
        <w:ind w:firstLine="567"/>
        <w:jc w:val="both"/>
        <w:rPr>
          <w:rFonts w:asciiTheme="majorHAnsi" w:hAnsiTheme="majorHAnsi" w:cstheme="majorHAnsi"/>
          <w:sz w:val="20"/>
          <w:szCs w:val="20"/>
        </w:rPr>
      </w:pPr>
    </w:p>
    <w:p w14:paraId="546103AB" w14:textId="77777777" w:rsidR="00604103" w:rsidRPr="00EA166E" w:rsidRDefault="00604103" w:rsidP="00604103">
      <w:pPr>
        <w:ind w:firstLine="567"/>
        <w:jc w:val="both"/>
        <w:rPr>
          <w:rFonts w:asciiTheme="majorHAnsi" w:hAnsiTheme="majorHAnsi" w:cstheme="majorHAnsi"/>
          <w:b/>
          <w:sz w:val="20"/>
          <w:szCs w:val="20"/>
        </w:rPr>
      </w:pPr>
      <w:r w:rsidRPr="00EA166E">
        <w:rPr>
          <w:rFonts w:asciiTheme="majorHAnsi" w:hAnsiTheme="majorHAnsi" w:cstheme="majorHAnsi"/>
          <w:b/>
          <w:sz w:val="20"/>
          <w:szCs w:val="20"/>
        </w:rPr>
        <w:t>Інвалідний візок складний з ручним керуванням</w:t>
      </w:r>
    </w:p>
    <w:p w14:paraId="28D6880C" w14:textId="77777777" w:rsidR="00604103" w:rsidRPr="00EA166E" w:rsidRDefault="00604103" w:rsidP="00604103">
      <w:pPr>
        <w:ind w:firstLine="567"/>
        <w:jc w:val="both"/>
        <w:rPr>
          <w:rFonts w:asciiTheme="majorHAnsi" w:hAnsiTheme="majorHAnsi" w:cstheme="majorHAnsi"/>
          <w:b/>
          <w:sz w:val="20"/>
          <w:szCs w:val="20"/>
        </w:rPr>
      </w:pPr>
    </w:p>
    <w:p w14:paraId="492DEE6E"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Приймається до перевезення в якості зареєстрованого багажу без спеціальних обмежень.</w:t>
      </w:r>
    </w:p>
    <w:p w14:paraId="0220C30A" w14:textId="77777777" w:rsidR="00604103" w:rsidRPr="00EA166E" w:rsidRDefault="00604103" w:rsidP="00604103">
      <w:pPr>
        <w:ind w:firstLine="567"/>
        <w:jc w:val="both"/>
        <w:rPr>
          <w:rFonts w:asciiTheme="majorHAnsi" w:hAnsiTheme="majorHAnsi" w:cstheme="majorHAnsi"/>
          <w:sz w:val="20"/>
          <w:szCs w:val="20"/>
        </w:rPr>
      </w:pPr>
      <w:r w:rsidRPr="00EA166E">
        <w:rPr>
          <w:rFonts w:asciiTheme="majorHAnsi" w:hAnsiTheme="majorHAnsi" w:cstheme="majorHAnsi"/>
          <w:sz w:val="20"/>
          <w:szCs w:val="20"/>
        </w:rPr>
        <w:t xml:space="preserve">Агент, що працює від імені експлуатанта, ЗОБОВ'ЯЗАНИЙ визначити тип застосовуваної у візку батареї і повідомити цю інформацію експлуатанту для визначення можливості і процедури щодо безпечного перевезення. До укладення з пасажиром договору повітряного перевезення організувати і провести зустріч з працівником компанії, яка займається обслуговуванням конкретно визначеного візка з метою огляду візка і визначення типу батареї або декількох </w:t>
      </w:r>
      <w:proofErr w:type="spellStart"/>
      <w:r w:rsidRPr="00EA166E">
        <w:rPr>
          <w:rFonts w:asciiTheme="majorHAnsi" w:hAnsiTheme="majorHAnsi" w:cstheme="majorHAnsi"/>
          <w:sz w:val="20"/>
          <w:szCs w:val="20"/>
        </w:rPr>
        <w:t>батарей</w:t>
      </w:r>
      <w:proofErr w:type="spellEnd"/>
      <w:r w:rsidRPr="00EA166E">
        <w:rPr>
          <w:rFonts w:asciiTheme="majorHAnsi" w:hAnsiTheme="majorHAnsi" w:cstheme="majorHAnsi"/>
          <w:sz w:val="20"/>
          <w:szCs w:val="20"/>
        </w:rPr>
        <w:t>, яка або які обслуговують саме цей візок. Або запросити підтверджуючі документи: технічні паспорти, фотографії, маркування.</w:t>
      </w:r>
    </w:p>
    <w:p w14:paraId="65AD5FE2" w14:textId="77777777" w:rsidR="00773D0B" w:rsidRPr="006B11CC" w:rsidRDefault="00773D0B" w:rsidP="00773D0B">
      <w:pPr>
        <w:pStyle w:val="a9"/>
        <w:shd w:val="clear" w:color="auto" w:fill="FFFFFF"/>
        <w:spacing w:before="0" w:beforeAutospacing="0" w:after="150" w:afterAutospacing="0"/>
        <w:ind w:left="1080" w:firstLine="567"/>
        <w:jc w:val="center"/>
        <w:rPr>
          <w:rFonts w:ascii="Calibri" w:hAnsi="Calibri" w:cs="Calibri"/>
          <w:color w:val="000000"/>
          <w:sz w:val="20"/>
          <w:szCs w:val="20"/>
          <w:lang w:val="uk-UA"/>
        </w:rPr>
      </w:pPr>
    </w:p>
    <w:p w14:paraId="47444295" w14:textId="77777777" w:rsidR="00773D0B" w:rsidRPr="006B11CC" w:rsidRDefault="00773D0B" w:rsidP="00773D0B">
      <w:pPr>
        <w:pStyle w:val="a9"/>
        <w:shd w:val="clear" w:color="auto" w:fill="FFFFFF"/>
        <w:spacing w:before="0" w:beforeAutospacing="0" w:after="150" w:afterAutospacing="0"/>
        <w:ind w:firstLine="567"/>
        <w:jc w:val="center"/>
        <w:rPr>
          <w:rFonts w:ascii="Calibri" w:hAnsi="Calibri" w:cs="Calibri"/>
          <w:color w:val="000000"/>
          <w:sz w:val="20"/>
          <w:szCs w:val="20"/>
          <w:lang w:val="uk-UA"/>
        </w:rPr>
      </w:pPr>
      <w:r w:rsidRPr="006B11CC">
        <w:rPr>
          <w:rFonts w:ascii="Calibri" w:hAnsi="Calibri" w:cs="Calibri"/>
          <w:b/>
          <w:bCs/>
          <w:color w:val="002060"/>
          <w:sz w:val="20"/>
          <w:szCs w:val="20"/>
          <w:lang w:val="uk-UA"/>
        </w:rPr>
        <w:t>СТРАХОВКА ПІД ЧАС ПОДОРОЖІ</w:t>
      </w:r>
    </w:p>
    <w:p w14:paraId="20BB3409" w14:textId="77777777" w:rsidR="00773D0B" w:rsidRPr="006B11CC" w:rsidRDefault="00773D0B" w:rsidP="00773D0B">
      <w:pPr>
        <w:pStyle w:val="a9"/>
        <w:shd w:val="clear" w:color="auto" w:fill="FFFFFF"/>
        <w:spacing w:before="0" w:beforeAutospacing="0" w:after="0" w:afterAutospacing="0" w:line="276" w:lineRule="auto"/>
        <w:ind w:firstLine="567"/>
        <w:jc w:val="center"/>
        <w:rPr>
          <w:rFonts w:ascii="Calibri" w:hAnsi="Calibri" w:cs="Calibri"/>
          <w:sz w:val="20"/>
          <w:szCs w:val="20"/>
          <w:lang w:val="uk-UA"/>
        </w:rPr>
      </w:pPr>
      <w:r w:rsidRPr="006B11CC">
        <w:rPr>
          <w:rFonts w:ascii="Calibri" w:hAnsi="Calibri" w:cs="Calibri"/>
          <w:color w:val="000000"/>
          <w:sz w:val="20"/>
          <w:szCs w:val="20"/>
          <w:lang w:val="uk-UA"/>
        </w:rPr>
        <w:t>Під час відпочинку на Кіпрі туристи застраховані в страховій компанії ПрАТ «Європейське туристичне страхування» / PJSC “</w:t>
      </w:r>
      <w:proofErr w:type="spellStart"/>
      <w:r w:rsidRPr="006B11CC">
        <w:rPr>
          <w:rFonts w:ascii="Calibri" w:hAnsi="Calibri" w:cs="Calibri"/>
          <w:color w:val="000000"/>
          <w:sz w:val="20"/>
          <w:szCs w:val="20"/>
          <w:lang w:val="uk-UA"/>
        </w:rPr>
        <w:t>European</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travel</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insurance</w:t>
      </w:r>
      <w:proofErr w:type="spellEnd"/>
      <w:r w:rsidRPr="006B11CC">
        <w:rPr>
          <w:rFonts w:ascii="Calibri" w:hAnsi="Calibri" w:cs="Calibri"/>
          <w:color w:val="000000"/>
          <w:sz w:val="20"/>
          <w:szCs w:val="20"/>
          <w:lang w:val="uk-UA"/>
        </w:rPr>
        <w:t>”.</w:t>
      </w:r>
    </w:p>
    <w:p w14:paraId="48C7F1F2" w14:textId="77777777" w:rsidR="00773D0B" w:rsidRPr="006B11CC" w:rsidRDefault="00773D0B" w:rsidP="00773D0B">
      <w:pPr>
        <w:pStyle w:val="a9"/>
        <w:shd w:val="clear" w:color="auto" w:fill="FFFFFF"/>
        <w:spacing w:before="0" w:beforeAutospacing="0" w:after="160" w:afterAutospacing="0" w:line="276" w:lineRule="auto"/>
        <w:ind w:firstLine="567"/>
        <w:jc w:val="center"/>
        <w:rPr>
          <w:rFonts w:ascii="Calibri" w:hAnsi="Calibri" w:cs="Calibri"/>
          <w:color w:val="000000"/>
          <w:sz w:val="20"/>
          <w:szCs w:val="20"/>
          <w:lang w:val="uk-UA"/>
        </w:rPr>
      </w:pPr>
      <w:r w:rsidRPr="006B11CC">
        <w:rPr>
          <w:rFonts w:ascii="Calibri" w:hAnsi="Calibri" w:cs="Calibri"/>
          <w:color w:val="000000"/>
          <w:sz w:val="20"/>
          <w:szCs w:val="20"/>
          <w:lang w:val="uk-UA"/>
        </w:rPr>
        <w:t xml:space="preserve">Страховий поліс включений в </w:t>
      </w:r>
      <w:proofErr w:type="spellStart"/>
      <w:r w:rsidRPr="006B11CC">
        <w:rPr>
          <w:rFonts w:ascii="Calibri" w:hAnsi="Calibri" w:cs="Calibri"/>
          <w:color w:val="000000"/>
          <w:sz w:val="20"/>
          <w:szCs w:val="20"/>
          <w:lang w:val="uk-UA"/>
        </w:rPr>
        <w:t>турпакет</w:t>
      </w:r>
      <w:proofErr w:type="spellEnd"/>
      <w:r w:rsidRPr="006B11CC">
        <w:rPr>
          <w:rFonts w:ascii="Calibri" w:hAnsi="Calibri" w:cs="Calibri"/>
          <w:color w:val="000000"/>
          <w:sz w:val="20"/>
          <w:szCs w:val="20"/>
          <w:lang w:val="uk-UA"/>
        </w:rPr>
        <w:t xml:space="preserve"> як обов'язковий.</w:t>
      </w:r>
    </w:p>
    <w:p w14:paraId="39999EFD" w14:textId="77777777" w:rsidR="00773D0B" w:rsidRPr="006B11CC" w:rsidRDefault="00773D0B" w:rsidP="00773D0B">
      <w:pPr>
        <w:pStyle w:val="a9"/>
        <w:shd w:val="clear" w:color="auto" w:fill="FFFFFF"/>
        <w:spacing w:after="160" w:line="276" w:lineRule="auto"/>
        <w:ind w:firstLine="567"/>
        <w:jc w:val="center"/>
        <w:rPr>
          <w:rFonts w:ascii="Calibri" w:hAnsi="Calibri" w:cs="Calibri"/>
          <w:sz w:val="20"/>
          <w:szCs w:val="20"/>
          <w:lang w:val="uk-UA"/>
        </w:rPr>
      </w:pPr>
      <w:r w:rsidRPr="006B11CC">
        <w:rPr>
          <w:rFonts w:ascii="Calibri" w:hAnsi="Calibri" w:cs="Calibri"/>
          <w:b/>
          <w:sz w:val="20"/>
          <w:szCs w:val="20"/>
          <w:lang w:val="uk-UA"/>
        </w:rPr>
        <w:t>Номер телефону:</w:t>
      </w:r>
      <w:r w:rsidRPr="006B11CC">
        <w:rPr>
          <w:rFonts w:ascii="Calibri" w:hAnsi="Calibri" w:cs="Calibri"/>
          <w:sz w:val="20"/>
          <w:szCs w:val="20"/>
          <w:lang w:val="uk-UA"/>
        </w:rPr>
        <w:t xml:space="preserve"> +90 242 310 28 47</w:t>
      </w:r>
    </w:p>
    <w:p w14:paraId="55753417" w14:textId="77777777" w:rsidR="00773D0B" w:rsidRPr="006B11CC" w:rsidRDefault="00773D0B" w:rsidP="00773D0B">
      <w:pPr>
        <w:pStyle w:val="a9"/>
        <w:shd w:val="clear" w:color="auto" w:fill="FFFFFF"/>
        <w:spacing w:after="160" w:line="276" w:lineRule="auto"/>
        <w:ind w:firstLine="567"/>
        <w:jc w:val="center"/>
        <w:rPr>
          <w:rFonts w:ascii="Calibri" w:hAnsi="Calibri" w:cs="Calibri"/>
          <w:sz w:val="20"/>
          <w:szCs w:val="20"/>
          <w:lang w:val="uk-UA"/>
        </w:rPr>
      </w:pPr>
      <w:proofErr w:type="spellStart"/>
      <w:r w:rsidRPr="006B11CC">
        <w:rPr>
          <w:rFonts w:ascii="Calibri" w:hAnsi="Calibri" w:cs="Calibri"/>
          <w:b/>
          <w:sz w:val="20"/>
          <w:szCs w:val="20"/>
          <w:lang w:val="uk-UA"/>
        </w:rPr>
        <w:t>WhatsApp</w:t>
      </w:r>
      <w:proofErr w:type="spellEnd"/>
      <w:r w:rsidRPr="006B11CC">
        <w:rPr>
          <w:rFonts w:ascii="Calibri" w:hAnsi="Calibri" w:cs="Calibri"/>
          <w:b/>
          <w:sz w:val="20"/>
          <w:szCs w:val="20"/>
          <w:lang w:val="uk-UA"/>
        </w:rPr>
        <w:t>:</w:t>
      </w:r>
      <w:r w:rsidRPr="006B11CC">
        <w:rPr>
          <w:rFonts w:ascii="Calibri" w:hAnsi="Calibri" w:cs="Calibri"/>
          <w:sz w:val="20"/>
          <w:szCs w:val="20"/>
          <w:lang w:val="uk-UA"/>
        </w:rPr>
        <w:t xml:space="preserve"> +41 78 856 07 42 (тільки для переписки, дзвінки не приймаються)</w:t>
      </w:r>
    </w:p>
    <w:p w14:paraId="0C5C2A94" w14:textId="77777777" w:rsidR="00773D0B" w:rsidRPr="006B11CC" w:rsidRDefault="00773D0B" w:rsidP="00773D0B">
      <w:pPr>
        <w:pStyle w:val="a9"/>
        <w:shd w:val="clear" w:color="auto" w:fill="FFFFFF"/>
        <w:spacing w:before="0" w:beforeAutospacing="0" w:after="160" w:afterAutospacing="0" w:line="276" w:lineRule="auto"/>
        <w:ind w:firstLine="567"/>
        <w:jc w:val="center"/>
        <w:rPr>
          <w:rFonts w:ascii="Calibri" w:hAnsi="Calibri" w:cs="Calibri"/>
          <w:sz w:val="20"/>
          <w:szCs w:val="20"/>
          <w:lang w:val="uk-UA"/>
        </w:rPr>
      </w:pPr>
      <w:r w:rsidRPr="006B11CC">
        <w:rPr>
          <w:rFonts w:ascii="Calibri" w:hAnsi="Calibri" w:cs="Calibri"/>
          <w:b/>
          <w:sz w:val="20"/>
          <w:szCs w:val="20"/>
          <w:lang w:val="uk-UA"/>
        </w:rPr>
        <w:t>E-</w:t>
      </w:r>
      <w:proofErr w:type="spellStart"/>
      <w:r w:rsidRPr="006B11CC">
        <w:rPr>
          <w:rFonts w:ascii="Calibri" w:hAnsi="Calibri" w:cs="Calibri"/>
          <w:b/>
          <w:sz w:val="20"/>
          <w:szCs w:val="20"/>
          <w:lang w:val="uk-UA"/>
        </w:rPr>
        <w:t>mail</w:t>
      </w:r>
      <w:proofErr w:type="spellEnd"/>
      <w:r w:rsidRPr="006B11CC">
        <w:rPr>
          <w:rFonts w:ascii="Calibri" w:hAnsi="Calibri" w:cs="Calibri"/>
          <w:b/>
          <w:sz w:val="20"/>
          <w:szCs w:val="20"/>
          <w:lang w:val="uk-UA"/>
        </w:rPr>
        <w:t>:</w:t>
      </w:r>
      <w:r w:rsidRPr="006B11CC">
        <w:rPr>
          <w:rFonts w:ascii="Calibri" w:hAnsi="Calibri" w:cs="Calibri"/>
          <w:sz w:val="20"/>
          <w:szCs w:val="20"/>
          <w:lang w:val="uk-UA"/>
        </w:rPr>
        <w:t xml:space="preserve"> </w:t>
      </w:r>
      <w:hyperlink r:id="rId11" w:history="1">
        <w:r w:rsidRPr="006B11CC">
          <w:rPr>
            <w:rStyle w:val="a8"/>
            <w:rFonts w:ascii="Calibri" w:hAnsi="Calibri" w:cs="Calibri"/>
            <w:sz w:val="20"/>
            <w:szCs w:val="20"/>
            <w:lang w:val="uk-UA"/>
          </w:rPr>
          <w:t>anex@remedglobal.com</w:t>
        </w:r>
      </w:hyperlink>
    </w:p>
    <w:p w14:paraId="46DA2989" w14:textId="77777777" w:rsidR="00773D0B" w:rsidRPr="006B11CC" w:rsidRDefault="00773D0B" w:rsidP="00773D0B">
      <w:pPr>
        <w:pStyle w:val="a9"/>
        <w:spacing w:before="0" w:beforeAutospacing="0" w:after="0" w:afterAutospacing="0" w:line="330" w:lineRule="atLeast"/>
        <w:jc w:val="both"/>
        <w:rPr>
          <w:rFonts w:ascii="Calibri" w:hAnsi="Calibri" w:cs="Calibri"/>
          <w:color w:val="000000"/>
          <w:sz w:val="20"/>
          <w:szCs w:val="20"/>
          <w:lang w:val="uk-UA"/>
        </w:rPr>
      </w:pPr>
    </w:p>
    <w:p w14:paraId="3A784855" w14:textId="77777777" w:rsidR="00773D0B" w:rsidRPr="006B11CC" w:rsidRDefault="00773D0B" w:rsidP="00773D0B">
      <w:pPr>
        <w:pStyle w:val="a9"/>
        <w:spacing w:before="0" w:beforeAutospacing="0" w:after="0" w:afterAutospacing="0"/>
        <w:ind w:firstLine="567"/>
        <w:jc w:val="center"/>
        <w:rPr>
          <w:rFonts w:ascii="Calibri" w:hAnsi="Calibri" w:cs="Calibri"/>
          <w:color w:val="000000"/>
          <w:sz w:val="20"/>
          <w:szCs w:val="20"/>
          <w:lang w:val="uk-UA"/>
        </w:rPr>
      </w:pPr>
      <w:r w:rsidRPr="006B11CC">
        <w:rPr>
          <w:rFonts w:ascii="Calibri" w:hAnsi="Calibri" w:cs="Calibri"/>
          <w:b/>
          <w:bCs/>
          <w:color w:val="002060"/>
          <w:sz w:val="20"/>
          <w:szCs w:val="20"/>
          <w:lang w:val="uk-UA"/>
        </w:rPr>
        <w:t>КОРИСНА ІНФОРМАЦІЯ </w:t>
      </w:r>
      <w:r w:rsidRPr="006B11CC">
        <w:rPr>
          <w:rFonts w:ascii="Calibri" w:hAnsi="Calibri" w:cs="Calibri"/>
          <w:b/>
          <w:bCs/>
          <w:color w:val="002060"/>
          <w:spacing w:val="-6"/>
          <w:sz w:val="20"/>
          <w:szCs w:val="20"/>
          <w:lang w:val="uk-UA"/>
        </w:rPr>
        <w:t>ПРО РЕСПУБЛІКУ КІПР</w:t>
      </w:r>
    </w:p>
    <w:p w14:paraId="337BBD5F" w14:textId="77777777" w:rsidR="00773D0B" w:rsidRPr="006B11CC" w:rsidRDefault="00773D0B" w:rsidP="00773D0B">
      <w:pPr>
        <w:pStyle w:val="a9"/>
        <w:spacing w:before="0" w:beforeAutospacing="0" w:after="0" w:afterAutospacing="0"/>
        <w:ind w:firstLine="567"/>
        <w:jc w:val="center"/>
        <w:rPr>
          <w:rFonts w:ascii="Calibri" w:hAnsi="Calibri" w:cs="Calibri"/>
          <w:color w:val="000000"/>
          <w:sz w:val="20"/>
          <w:szCs w:val="20"/>
          <w:lang w:val="uk-UA"/>
        </w:rPr>
      </w:pPr>
      <w:r w:rsidRPr="006B11CC">
        <w:rPr>
          <w:rFonts w:ascii="Calibri" w:hAnsi="Calibri" w:cs="Calibri"/>
          <w:b/>
          <w:bCs/>
          <w:color w:val="000000"/>
          <w:sz w:val="20"/>
          <w:szCs w:val="20"/>
          <w:lang w:val="uk-UA"/>
        </w:rPr>
        <w:t> </w:t>
      </w:r>
    </w:p>
    <w:p w14:paraId="2D1CACD8"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 xml:space="preserve">Республіка Кіпр є острівною державою в східній частині Середземного моря. Офіційно територія Республіки займає 98% території острова Кіпр (інші 2% займають британські військові бази </w:t>
      </w:r>
      <w:proofErr w:type="spellStart"/>
      <w:r w:rsidRPr="006B11CC">
        <w:rPr>
          <w:rFonts w:ascii="Calibri" w:hAnsi="Calibri" w:cs="Calibri"/>
          <w:color w:val="000000"/>
          <w:sz w:val="20"/>
          <w:szCs w:val="20"/>
          <w:lang w:val="uk-UA"/>
        </w:rPr>
        <w:t>Акротірі</w:t>
      </w:r>
      <w:proofErr w:type="spellEnd"/>
      <w:r w:rsidRPr="006B11CC">
        <w:rPr>
          <w:rFonts w:ascii="Calibri" w:hAnsi="Calibri" w:cs="Calibri"/>
          <w:color w:val="000000"/>
          <w:sz w:val="20"/>
          <w:szCs w:val="20"/>
          <w:lang w:val="uk-UA"/>
        </w:rPr>
        <w:t xml:space="preserve"> і </w:t>
      </w:r>
      <w:proofErr w:type="spellStart"/>
      <w:r w:rsidRPr="006B11CC">
        <w:rPr>
          <w:rFonts w:ascii="Calibri" w:hAnsi="Calibri" w:cs="Calibri"/>
          <w:color w:val="000000"/>
          <w:sz w:val="20"/>
          <w:szCs w:val="20"/>
          <w:lang w:val="uk-UA"/>
        </w:rPr>
        <w:t>Декелія</w:t>
      </w:r>
      <w:proofErr w:type="spellEnd"/>
      <w:r w:rsidRPr="006B11CC">
        <w:rPr>
          <w:rFonts w:ascii="Calibri" w:hAnsi="Calibri" w:cs="Calibri"/>
          <w:color w:val="000000"/>
          <w:sz w:val="20"/>
          <w:szCs w:val="20"/>
          <w:lang w:val="uk-UA"/>
        </w:rPr>
        <w:t xml:space="preserve">), а також прилеглі острови </w:t>
      </w:r>
      <w:proofErr w:type="spellStart"/>
      <w:r w:rsidRPr="006B11CC">
        <w:rPr>
          <w:rFonts w:ascii="Calibri" w:hAnsi="Calibri" w:cs="Calibri"/>
          <w:color w:val="000000"/>
          <w:sz w:val="20"/>
          <w:szCs w:val="20"/>
          <w:lang w:val="uk-UA"/>
        </w:rPr>
        <w:t>Агіос</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Георгіос</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Геронісос</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Глюкіотісса</w:t>
      </w:r>
      <w:proofErr w:type="spellEnd"/>
      <w:r w:rsidRPr="006B11CC">
        <w:rPr>
          <w:rFonts w:ascii="Calibri" w:hAnsi="Calibri" w:cs="Calibri"/>
          <w:color w:val="000000"/>
          <w:sz w:val="20"/>
          <w:szCs w:val="20"/>
          <w:lang w:val="uk-UA"/>
        </w:rPr>
        <w:t xml:space="preserve">, Кила, </w:t>
      </w:r>
      <w:proofErr w:type="spellStart"/>
      <w:r w:rsidRPr="006B11CC">
        <w:rPr>
          <w:rFonts w:ascii="Calibri" w:hAnsi="Calibri" w:cs="Calibri"/>
          <w:color w:val="000000"/>
          <w:sz w:val="20"/>
          <w:szCs w:val="20"/>
          <w:lang w:val="uk-UA"/>
        </w:rPr>
        <w:t>Кіедес</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Корділія</w:t>
      </w:r>
      <w:proofErr w:type="spellEnd"/>
      <w:r w:rsidRPr="006B11CC">
        <w:rPr>
          <w:rFonts w:ascii="Calibri" w:hAnsi="Calibri" w:cs="Calibri"/>
          <w:color w:val="000000"/>
          <w:sz w:val="20"/>
          <w:szCs w:val="20"/>
          <w:lang w:val="uk-UA"/>
        </w:rPr>
        <w:t xml:space="preserve"> і </w:t>
      </w:r>
      <w:proofErr w:type="spellStart"/>
      <w:r w:rsidRPr="006B11CC">
        <w:rPr>
          <w:rFonts w:ascii="Calibri" w:hAnsi="Calibri" w:cs="Calibri"/>
          <w:color w:val="000000"/>
          <w:sz w:val="20"/>
          <w:szCs w:val="20"/>
          <w:lang w:val="uk-UA"/>
        </w:rPr>
        <w:t>Мазак</w:t>
      </w:r>
      <w:proofErr w:type="spellEnd"/>
      <w:r w:rsidRPr="006B11CC">
        <w:rPr>
          <w:rFonts w:ascii="Calibri" w:hAnsi="Calibri" w:cs="Calibri"/>
          <w:color w:val="000000"/>
          <w:sz w:val="20"/>
          <w:szCs w:val="20"/>
          <w:lang w:val="uk-UA"/>
        </w:rPr>
        <w:t>. Фактично острів розділений на три частини: 60% території острова контролюється владою Республіки Кіпр, 38% — Турецькою Республікою Північного Кіпру, 2% — Британськими збройними силами. Від 1 травня 2004 року Кіпр — Член Європейського союзу.</w:t>
      </w:r>
    </w:p>
    <w:p w14:paraId="401FB150"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 xml:space="preserve">Загальна площа держави — 9 250 </w:t>
      </w:r>
      <w:r w:rsidRPr="006B11CC">
        <w:rPr>
          <w:rFonts w:ascii="Calibri" w:hAnsi="Calibri" w:cs="Calibri"/>
          <w:sz w:val="20"/>
          <w:szCs w:val="20"/>
        </w:rPr>
        <w:t>км</w:t>
      </w:r>
      <w:r w:rsidRPr="006B11CC">
        <w:rPr>
          <w:rFonts w:ascii="Calibri" w:hAnsi="Calibri" w:cs="Calibri"/>
          <w:color w:val="4D5156"/>
          <w:sz w:val="20"/>
          <w:szCs w:val="20"/>
          <w:shd w:val="clear" w:color="auto" w:fill="FFFFFF"/>
        </w:rPr>
        <w:t>²</w:t>
      </w:r>
      <w:r w:rsidRPr="006B11CC">
        <w:rPr>
          <w:rFonts w:ascii="Calibri" w:hAnsi="Calibri" w:cs="Calibri"/>
          <w:color w:val="000000"/>
          <w:sz w:val="20"/>
          <w:szCs w:val="20"/>
          <w:lang w:val="uk-UA"/>
        </w:rPr>
        <w:t>. Столиця Кіпру — Нікосія, розташована в центральній частині острова. Тут же розташовується штаб миротворчих сил ООН.</w:t>
      </w:r>
    </w:p>
    <w:p w14:paraId="1AE2118C"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Час: </w:t>
      </w:r>
      <w:r w:rsidRPr="006B11CC">
        <w:rPr>
          <w:rFonts w:ascii="Calibri" w:hAnsi="Calibri" w:cs="Calibri"/>
          <w:color w:val="000000"/>
          <w:sz w:val="20"/>
          <w:szCs w:val="20"/>
          <w:lang w:val="uk-UA"/>
        </w:rPr>
        <w:t>Місцевий час не відрізняється від часу в Україні.</w:t>
      </w:r>
    </w:p>
    <w:p w14:paraId="6DC7E646"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Клімат: </w:t>
      </w:r>
      <w:r w:rsidRPr="006B11CC">
        <w:rPr>
          <w:rFonts w:ascii="Calibri" w:hAnsi="Calibri" w:cs="Calibri"/>
          <w:color w:val="000000"/>
          <w:sz w:val="20"/>
          <w:szCs w:val="20"/>
          <w:lang w:val="uk-UA"/>
        </w:rPr>
        <w:t>Клімат на Кіпрі субтропічний середземноморський, характеризується жарким, сухим літом і м'якою зимою з великою кількістю сонячних днів упродовж року. Вважається, що найтепліша зима на всьому Середземномор'ї саме тут. Влітку середня температура повітря коливається в діапазоні від +25 °C до +40 °C, завдяки низькій вологості спека переноситься легко. Взимку температура може досягати +20 °C.</w:t>
      </w:r>
    </w:p>
    <w:p w14:paraId="28D9F109"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Валюта: </w:t>
      </w:r>
      <w:r w:rsidRPr="006B11CC">
        <w:rPr>
          <w:rFonts w:ascii="Calibri" w:hAnsi="Calibri" w:cs="Calibri"/>
          <w:color w:val="000000"/>
          <w:sz w:val="20"/>
          <w:szCs w:val="20"/>
          <w:lang w:val="uk-UA"/>
        </w:rPr>
        <w:t>Грошова одиниця — євро (EURO).</w:t>
      </w:r>
    </w:p>
    <w:p w14:paraId="4C00A56F"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Мова: </w:t>
      </w:r>
      <w:r w:rsidRPr="006B11CC">
        <w:rPr>
          <w:rFonts w:ascii="Calibri" w:hAnsi="Calibri" w:cs="Calibri"/>
          <w:color w:val="000000"/>
          <w:sz w:val="20"/>
          <w:szCs w:val="20"/>
          <w:lang w:val="uk-UA"/>
        </w:rPr>
        <w:t>На більшій частині території Кіпру переважає грецька мова, на півночі — турецька. Досить поширена англійська мова серед місцевого населення.</w:t>
      </w:r>
    </w:p>
    <w:p w14:paraId="4FD771E2"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Населення: </w:t>
      </w:r>
      <w:r w:rsidRPr="006B11CC">
        <w:rPr>
          <w:rFonts w:ascii="Calibri" w:hAnsi="Calibri" w:cs="Calibri"/>
          <w:color w:val="000000"/>
          <w:sz w:val="20"/>
          <w:szCs w:val="20"/>
          <w:lang w:val="uk-UA"/>
        </w:rPr>
        <w:t>Населення Кіпру вже впродовж декількох століть складається з двох етнічних груп: греків і турків. Після поділу острова переважна більшість греків-кіпріотів живе на півдні, а на півночі — турки-кіпріоти. Загальна чисельність населення становить майже 900 тис. чоловік, з яких греки — 650 тис., турки — 160 тис. </w:t>
      </w:r>
    </w:p>
    <w:p w14:paraId="1738CDC9"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Релігія: </w:t>
      </w:r>
      <w:r w:rsidRPr="006B11CC">
        <w:rPr>
          <w:rFonts w:ascii="Calibri" w:hAnsi="Calibri" w:cs="Calibri"/>
          <w:color w:val="000000"/>
          <w:sz w:val="20"/>
          <w:szCs w:val="20"/>
          <w:lang w:val="uk-UA"/>
        </w:rPr>
        <w:t>Переважна більшість населення сповідує православне християнство (78%), етнічні турки — іслам (12%).</w:t>
      </w:r>
    </w:p>
    <w:p w14:paraId="793B53F6"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Звичаї</w:t>
      </w:r>
      <w:r w:rsidRPr="006B11CC">
        <w:rPr>
          <w:rFonts w:ascii="Calibri" w:hAnsi="Calibri" w:cs="Calibri"/>
          <w:color w:val="000000"/>
          <w:sz w:val="20"/>
          <w:szCs w:val="20"/>
          <w:lang w:val="uk-UA"/>
        </w:rPr>
        <w:t xml:space="preserve">: Відвідуючи монастирі, церкви й мечеті, жінкам потрібно змінити штани на спідницю і прикрити плечі, а чоловікам завжди носити довгі штани. Заборонено фотографувати військові об'єкти. Забороняється підйом археологічних цінностей з </w:t>
      </w:r>
      <w:proofErr w:type="spellStart"/>
      <w:r w:rsidRPr="006B11CC">
        <w:rPr>
          <w:rFonts w:ascii="Calibri" w:hAnsi="Calibri" w:cs="Calibri"/>
          <w:color w:val="000000"/>
          <w:sz w:val="20"/>
          <w:szCs w:val="20"/>
          <w:lang w:val="uk-UA"/>
        </w:rPr>
        <w:t>дна</w:t>
      </w:r>
      <w:proofErr w:type="spellEnd"/>
      <w:r w:rsidRPr="006B11CC">
        <w:rPr>
          <w:rFonts w:ascii="Calibri" w:hAnsi="Calibri" w:cs="Calibri"/>
          <w:color w:val="000000"/>
          <w:sz w:val="20"/>
          <w:szCs w:val="20"/>
          <w:lang w:val="uk-UA"/>
        </w:rPr>
        <w:t xml:space="preserve"> моря або їхнє вивезення з Кіпру без спеціального дозволу компетентних органів. Звичаї місцевих жителів досить консервативні. На острові існує час післяобіднього відпочинку — сієста (з 14:00 до 17:00), під час якої багато закладів не працює.</w:t>
      </w:r>
    </w:p>
    <w:p w14:paraId="7410EA31"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Свята та неробочі дні: </w:t>
      </w:r>
      <w:r w:rsidRPr="006B11CC">
        <w:rPr>
          <w:rFonts w:ascii="Calibri" w:hAnsi="Calibri" w:cs="Calibri"/>
          <w:color w:val="000000"/>
          <w:sz w:val="20"/>
          <w:szCs w:val="20"/>
          <w:lang w:val="uk-UA"/>
        </w:rPr>
        <w:t xml:space="preserve">Під час державних свят банки, державні організації та безліч магазинів не працюють упродовж дня: </w:t>
      </w:r>
    </w:p>
    <w:p w14:paraId="47F5544F"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lastRenderedPageBreak/>
        <w:t>1 січня — Новий Рік; </w:t>
      </w:r>
    </w:p>
    <w:p w14:paraId="29B033F1"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6 січня — Хрещення; </w:t>
      </w:r>
    </w:p>
    <w:p w14:paraId="67C564D6"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26 лютого (не фіксували день) — Зелений (чистий) четвер; </w:t>
      </w:r>
    </w:p>
    <w:p w14:paraId="1ABA601A"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25 березня — День Незалежності Греції; </w:t>
      </w:r>
    </w:p>
    <w:p w14:paraId="7B0590AC"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 квітня — День початку національно-визвольної боротьби проти англійських колонізаторів; </w:t>
      </w:r>
    </w:p>
    <w:p w14:paraId="1F8BFE6A"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16 квітня — Пасхальний понеділок; </w:t>
      </w:r>
    </w:p>
    <w:p w14:paraId="58ABD996"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17 квітня (дата не фіксована) — Святий вівторок;</w:t>
      </w:r>
    </w:p>
    <w:p w14:paraId="53C7285B"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29 квітня — Страсна П'ятниця; </w:t>
      </w:r>
    </w:p>
    <w:p w14:paraId="1A64153C"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 травня — День весни і праці; </w:t>
      </w:r>
    </w:p>
    <w:p w14:paraId="0C8F6109"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15 серпня — Успіння пресвятої Діви Марії; </w:t>
      </w:r>
    </w:p>
    <w:p w14:paraId="738A5F9F"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1 жовтня — День Незалежності Кіпру; </w:t>
      </w:r>
    </w:p>
    <w:p w14:paraId="1E83504C"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28 жовтня — Національний день Греції; </w:t>
      </w:r>
    </w:p>
    <w:p w14:paraId="2EAC3F10"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25–26 грудня — Різдво.</w:t>
      </w:r>
    </w:p>
    <w:p w14:paraId="20FC1F48"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Напруга електромережі: </w:t>
      </w:r>
      <w:r w:rsidRPr="006B11CC">
        <w:rPr>
          <w:rFonts w:ascii="Calibri" w:hAnsi="Calibri" w:cs="Calibri"/>
          <w:color w:val="000000"/>
          <w:sz w:val="20"/>
          <w:szCs w:val="20"/>
          <w:lang w:val="uk-UA"/>
        </w:rPr>
        <w:t xml:space="preserve">Електрика — 240 вольт, 50 </w:t>
      </w:r>
      <w:proofErr w:type="spellStart"/>
      <w:r w:rsidRPr="006B11CC">
        <w:rPr>
          <w:rFonts w:ascii="Calibri" w:hAnsi="Calibri" w:cs="Calibri"/>
          <w:color w:val="000000"/>
          <w:sz w:val="20"/>
          <w:szCs w:val="20"/>
          <w:lang w:val="uk-UA"/>
        </w:rPr>
        <w:t>Гц</w:t>
      </w:r>
      <w:proofErr w:type="spellEnd"/>
      <w:r w:rsidRPr="006B11CC">
        <w:rPr>
          <w:rFonts w:ascii="Calibri" w:hAnsi="Calibri" w:cs="Calibri"/>
          <w:color w:val="000000"/>
          <w:sz w:val="20"/>
          <w:szCs w:val="20"/>
          <w:lang w:val="uk-UA"/>
        </w:rPr>
        <w:t>, у розетці цілих три отвори. Форма цих отворів не кругла, як в Україні, а прямокутна. Необхідні перехідники, які в більшості готелів можна взяти під заставу або купити в  магазині.</w:t>
      </w:r>
    </w:p>
    <w:p w14:paraId="0348D82A" w14:textId="77777777" w:rsidR="00773D0B" w:rsidRPr="006B11CC" w:rsidRDefault="00773D0B" w:rsidP="00773D0B">
      <w:pPr>
        <w:ind w:firstLine="567"/>
        <w:jc w:val="both"/>
        <w:rPr>
          <w:rFonts w:ascii="Calibri" w:hAnsi="Calibri" w:cs="Calibri"/>
          <w:bCs/>
          <w:sz w:val="20"/>
          <w:szCs w:val="20"/>
        </w:rPr>
      </w:pPr>
      <w:r w:rsidRPr="006B11CC">
        <w:rPr>
          <w:rFonts w:ascii="Calibri" w:hAnsi="Calibri" w:cs="Calibri"/>
          <w:b/>
          <w:bCs/>
          <w:color w:val="000000"/>
          <w:sz w:val="20"/>
          <w:szCs w:val="20"/>
        </w:rPr>
        <w:t>Екскурсії: </w:t>
      </w:r>
      <w:r w:rsidRPr="006B11CC">
        <w:rPr>
          <w:rFonts w:ascii="Calibri" w:hAnsi="Calibri" w:cs="Calibri"/>
          <w:color w:val="000000"/>
          <w:sz w:val="20"/>
          <w:szCs w:val="20"/>
        </w:rPr>
        <w:t xml:space="preserve">Гід приймаючої вас на Кіпрі </w:t>
      </w:r>
      <w:proofErr w:type="spellStart"/>
      <w:r w:rsidRPr="006B11CC">
        <w:rPr>
          <w:rFonts w:ascii="Calibri" w:hAnsi="Calibri" w:cs="Calibri"/>
          <w:color w:val="000000"/>
          <w:sz w:val="20"/>
          <w:szCs w:val="20"/>
        </w:rPr>
        <w:t>туроператорської</w:t>
      </w:r>
      <w:proofErr w:type="spellEnd"/>
      <w:r w:rsidRPr="006B11CC">
        <w:rPr>
          <w:rFonts w:ascii="Calibri" w:hAnsi="Calibri" w:cs="Calibri"/>
          <w:color w:val="000000"/>
          <w:sz w:val="20"/>
          <w:szCs w:val="20"/>
        </w:rPr>
        <w:t xml:space="preserve"> компанії під час першої інформаційної зустрічі в готелі повідомить вам перелік пропонованих екскурсій, їхній зміст, графік проведення та їхню вартість. </w:t>
      </w:r>
      <w:r w:rsidRPr="006B11CC">
        <w:rPr>
          <w:rFonts w:ascii="Calibri" w:hAnsi="Calibri" w:cs="Calibri"/>
          <w:bCs/>
          <w:sz w:val="20"/>
          <w:szCs w:val="20"/>
        </w:rPr>
        <w:t xml:space="preserve">Не рекомендуємо вам купувати екскурсії або інші послуги в невідомих вам туристичних та екскурсійних агентствах. Вам може бути надана свідомо помилкова інформація про саму екскурсію, а також про якість транспорту для її організації. Вам може бути надано для використання несертифіковане, несправне або обладнання, яке не відповідає санітарно-гігієнічним нормам, в тому числі заражений паразитарними, грибковими, інфекційними захворюваннями інвентар, включаючи стиснене повітря в балонах для занурення. </w:t>
      </w:r>
    </w:p>
    <w:p w14:paraId="1C996FEB"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Кухня: </w:t>
      </w:r>
      <w:r w:rsidRPr="006B11CC">
        <w:rPr>
          <w:rFonts w:ascii="Calibri" w:hAnsi="Calibri" w:cs="Calibri"/>
          <w:color w:val="000000"/>
          <w:sz w:val="20"/>
          <w:szCs w:val="20"/>
          <w:lang w:val="uk-UA"/>
        </w:rPr>
        <w:t xml:space="preserve">Місцева кухня являє собою гармонійне поєднання кращих традицій грецької та східної </w:t>
      </w:r>
      <w:proofErr w:type="spellStart"/>
      <w:r w:rsidRPr="006B11CC">
        <w:rPr>
          <w:rFonts w:ascii="Calibri" w:hAnsi="Calibri" w:cs="Calibri"/>
          <w:color w:val="000000"/>
          <w:sz w:val="20"/>
          <w:szCs w:val="20"/>
          <w:lang w:val="uk-UA"/>
        </w:rPr>
        <w:t>кухонь</w:t>
      </w:r>
      <w:proofErr w:type="spellEnd"/>
      <w:r w:rsidRPr="006B11CC">
        <w:rPr>
          <w:rFonts w:ascii="Calibri" w:hAnsi="Calibri" w:cs="Calibri"/>
          <w:color w:val="000000"/>
          <w:sz w:val="20"/>
          <w:szCs w:val="20"/>
          <w:lang w:val="uk-UA"/>
        </w:rPr>
        <w:t xml:space="preserve">. Сильно виражене грецьке віяння — приготування страв на грилі, велика кількість свіжих овочів, густих супів і кави «по-грецьки». Схід же приніс у кіпрські страви солодкі поєднання і прянощі, такі як карі, імбир і різноманітні спеції. Численні ресторани і кафе пропонують широкий асортимент страв як національних, так і загальноєвропейських </w:t>
      </w:r>
      <w:proofErr w:type="spellStart"/>
      <w:r w:rsidRPr="006B11CC">
        <w:rPr>
          <w:rFonts w:ascii="Calibri" w:hAnsi="Calibri" w:cs="Calibri"/>
          <w:color w:val="000000"/>
          <w:sz w:val="20"/>
          <w:szCs w:val="20"/>
          <w:lang w:val="uk-UA"/>
        </w:rPr>
        <w:t>кухонь</w:t>
      </w:r>
      <w:proofErr w:type="spellEnd"/>
      <w:r w:rsidRPr="006B11CC">
        <w:rPr>
          <w:rFonts w:ascii="Calibri" w:hAnsi="Calibri" w:cs="Calibri"/>
          <w:color w:val="000000"/>
          <w:sz w:val="20"/>
          <w:szCs w:val="20"/>
          <w:lang w:val="uk-UA"/>
        </w:rPr>
        <w:t>.</w:t>
      </w:r>
    </w:p>
    <w:p w14:paraId="456747BD"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Магазини: </w:t>
      </w:r>
      <w:r w:rsidRPr="006B11CC">
        <w:rPr>
          <w:rFonts w:ascii="Calibri" w:hAnsi="Calibri" w:cs="Calibri"/>
          <w:color w:val="000000"/>
          <w:sz w:val="20"/>
          <w:szCs w:val="20"/>
          <w:lang w:val="uk-UA"/>
        </w:rPr>
        <w:t xml:space="preserve">Графік роботи кожен магазин встановлює сам. У високий туристичний сезон зазвичай гнучкий графік роботи, з самого ранку і до пізнього вечора. У післяобідній час тут проходить сієста. В якості </w:t>
      </w:r>
    </w:p>
    <w:p w14:paraId="26380570"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p>
    <w:p w14:paraId="4E35631E"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сувенірів можна привезти з Кіпру: сувеніри ручної роботи, вироби зі шкіри, хутра, срібла, вироби з черепашок, одяг, взуття, вишивка, косметична продукція на основі оливкового масла і рожевої води, ароматні сушені трави, оливки, оливкова олія, місцеве вино «</w:t>
      </w:r>
      <w:proofErr w:type="spellStart"/>
      <w:r w:rsidRPr="006B11CC">
        <w:rPr>
          <w:rFonts w:ascii="Calibri" w:hAnsi="Calibri" w:cs="Calibri"/>
          <w:color w:val="000000"/>
          <w:sz w:val="20"/>
          <w:szCs w:val="20"/>
          <w:lang w:val="uk-UA"/>
        </w:rPr>
        <w:t>Коммандарія</w:t>
      </w:r>
      <w:proofErr w:type="spellEnd"/>
      <w:r w:rsidRPr="006B11CC">
        <w:rPr>
          <w:rFonts w:ascii="Calibri" w:hAnsi="Calibri" w:cs="Calibri"/>
          <w:color w:val="000000"/>
          <w:sz w:val="20"/>
          <w:szCs w:val="20"/>
          <w:lang w:val="uk-UA"/>
        </w:rPr>
        <w:t xml:space="preserve">». Повернення </w:t>
      </w:r>
      <w:proofErr w:type="spellStart"/>
      <w:r w:rsidRPr="006B11CC">
        <w:rPr>
          <w:rFonts w:ascii="Calibri" w:hAnsi="Calibri" w:cs="Calibri"/>
          <w:color w:val="000000"/>
          <w:sz w:val="20"/>
          <w:szCs w:val="20"/>
          <w:lang w:val="uk-UA"/>
        </w:rPr>
        <w:t>Tax</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Free</w:t>
      </w:r>
      <w:proofErr w:type="spellEnd"/>
      <w:r w:rsidRPr="006B11CC">
        <w:rPr>
          <w:rFonts w:ascii="Calibri" w:hAnsi="Calibri" w:cs="Calibri"/>
          <w:color w:val="000000"/>
          <w:sz w:val="20"/>
          <w:szCs w:val="20"/>
          <w:lang w:val="uk-UA"/>
        </w:rPr>
        <w:t xml:space="preserve"> в аеропорту при пред'явленні покупки і </w:t>
      </w:r>
      <w:proofErr w:type="spellStart"/>
      <w:r w:rsidRPr="006B11CC">
        <w:rPr>
          <w:rFonts w:ascii="Calibri" w:hAnsi="Calibri" w:cs="Calibri"/>
          <w:color w:val="000000"/>
          <w:sz w:val="20"/>
          <w:szCs w:val="20"/>
          <w:lang w:val="uk-UA"/>
        </w:rPr>
        <w:t>Tax</w:t>
      </w:r>
      <w:proofErr w:type="spellEnd"/>
      <w:r w:rsidRPr="006B11CC">
        <w:rPr>
          <w:rFonts w:ascii="Calibri" w:hAnsi="Calibri" w:cs="Calibri"/>
          <w:color w:val="000000"/>
          <w:sz w:val="20"/>
          <w:szCs w:val="20"/>
          <w:lang w:val="uk-UA"/>
        </w:rPr>
        <w:t xml:space="preserve"> </w:t>
      </w:r>
      <w:proofErr w:type="spellStart"/>
      <w:r w:rsidRPr="006B11CC">
        <w:rPr>
          <w:rFonts w:ascii="Calibri" w:hAnsi="Calibri" w:cs="Calibri"/>
          <w:color w:val="000000"/>
          <w:sz w:val="20"/>
          <w:szCs w:val="20"/>
          <w:lang w:val="uk-UA"/>
        </w:rPr>
        <w:t>Free</w:t>
      </w:r>
      <w:proofErr w:type="spellEnd"/>
      <w:r w:rsidRPr="006B11CC">
        <w:rPr>
          <w:rFonts w:ascii="Calibri" w:hAnsi="Calibri" w:cs="Calibri"/>
          <w:color w:val="000000"/>
          <w:sz w:val="20"/>
          <w:szCs w:val="20"/>
          <w:lang w:val="uk-UA"/>
        </w:rPr>
        <w:t>-чека, який повинен бути оформлений у магазині.</w:t>
      </w:r>
    </w:p>
    <w:p w14:paraId="71285009"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 xml:space="preserve">Транспорт: </w:t>
      </w:r>
      <w:r w:rsidRPr="006B11CC">
        <w:rPr>
          <w:rFonts w:ascii="Calibri" w:hAnsi="Calibri" w:cs="Calibri"/>
          <w:color w:val="000000"/>
          <w:sz w:val="20"/>
          <w:szCs w:val="20"/>
          <w:lang w:val="uk-UA"/>
        </w:rPr>
        <w:t>Рух на Кіпрі лівосторонній. Найдешевший вид транспорту — автобуси. Сполучення між містами здійснюється на автобусах. Автобуси ходять з 05:00 до 24:00. Вони пов'язують як центр будь-якого курорту з туристичним районом, так і всі головні міста Кіпру. Між селами один-два рази на день курсують сільські автобуси. Найпопулярніший вид транспорту — таксі. Міські таксі можна замовити за номером телефону, через рецепцію або на базовій стоянці таксі. Повна вартість проїзду складається з початкового тарифу, плати за кілометраж і за кожне місце багажу вагою понад 12 кг. Додаткова плата стягується в різдвяні, новорічні, великодні свята.</w:t>
      </w:r>
    </w:p>
    <w:p w14:paraId="329356D1" w14:textId="77777777" w:rsidR="00773D0B" w:rsidRPr="006B11CC" w:rsidRDefault="00773D0B" w:rsidP="00773D0B">
      <w:pPr>
        <w:pStyle w:val="a9"/>
        <w:spacing w:before="0" w:beforeAutospacing="0" w:after="0" w:afterAutospacing="0" w:line="202" w:lineRule="atLeast"/>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Оренда автомобіля: </w:t>
      </w:r>
      <w:r w:rsidRPr="006B11CC">
        <w:rPr>
          <w:rFonts w:ascii="Calibri" w:hAnsi="Calibri" w:cs="Calibri"/>
          <w:color w:val="000000"/>
          <w:sz w:val="20"/>
          <w:szCs w:val="20"/>
          <w:lang w:val="uk-UA"/>
        </w:rPr>
        <w:t>Для оренди автомобіля необхідно бути не молодше 21-25 років (залежно від фірми й марки машини), мати діючі права і стаж водіння не менше року. На Кіпрі лівосторонній рух, знаки й розмітка відповідає європейським стандартам. Пристібатися ременем безпеки обов'язково скрізь і за будь-яких обставин. У вартість прокату автомобіля на Кіпрі зазвичай включений лише необмежений пробіг. Додатково оплачуються: податок (15%), страховка від шкоди третім особам — аналог ОСАГО, страховка від усіх можливих пошкоджень, бак бензину, дитячі крісла і другий водій. На Кіпрі заборонено оплачувати штрафи співробітникам поліції «на місці». Виписані квитанції потрібно оплатити в поліцейській дільниці або міському муніципалітеті.</w:t>
      </w:r>
    </w:p>
    <w:p w14:paraId="597658FB"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
          <w:bCs/>
          <w:color w:val="000000"/>
          <w:sz w:val="20"/>
          <w:szCs w:val="20"/>
          <w:lang w:val="uk-UA"/>
        </w:rPr>
        <w:t>Телефон: </w:t>
      </w:r>
      <w:r w:rsidRPr="006B11CC">
        <w:rPr>
          <w:rFonts w:ascii="Calibri" w:hAnsi="Calibri" w:cs="Calibri"/>
          <w:color w:val="000000"/>
          <w:sz w:val="20"/>
          <w:szCs w:val="20"/>
          <w:lang w:val="uk-UA"/>
        </w:rPr>
        <w:t>Зателефонувати в будь-яку точку світу можна з телефону-автомата. До автоматів різних компаній необхідні відповідні картки. Дзвінки з готелю в кілька разів дорожчі. </w:t>
      </w:r>
    </w:p>
    <w:p w14:paraId="2C4072D8"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Cs/>
          <w:sz w:val="20"/>
          <w:szCs w:val="20"/>
          <w:lang w:val="uk-UA"/>
        </w:rPr>
        <w:t>Щоб зателефонуват</w:t>
      </w:r>
      <w:r w:rsidRPr="006B11CC">
        <w:rPr>
          <w:rFonts w:ascii="Calibri" w:hAnsi="Calibri" w:cs="Calibri"/>
          <w:color w:val="000000"/>
          <w:sz w:val="20"/>
          <w:szCs w:val="20"/>
          <w:lang w:val="uk-UA"/>
        </w:rPr>
        <w:t xml:space="preserve">и на Кіпр </w:t>
      </w:r>
      <w:r w:rsidRPr="006B11CC">
        <w:rPr>
          <w:rFonts w:ascii="Calibri" w:hAnsi="Calibri" w:cs="Calibri"/>
          <w:bCs/>
          <w:sz w:val="20"/>
          <w:szCs w:val="20"/>
          <w:lang w:val="uk-UA"/>
        </w:rPr>
        <w:t>треба набрати:</w:t>
      </w:r>
      <w:r w:rsidRPr="006B11CC">
        <w:rPr>
          <w:rFonts w:ascii="Calibri" w:hAnsi="Calibri" w:cs="Calibri"/>
          <w:color w:val="000000"/>
          <w:sz w:val="20"/>
          <w:szCs w:val="20"/>
          <w:lang w:val="uk-UA"/>
        </w:rPr>
        <w:t xml:space="preserve">  8 - 10 - (357) - (код міста) - номер міського телефону.</w:t>
      </w:r>
    </w:p>
    <w:p w14:paraId="3F82A442"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bCs/>
          <w:sz w:val="20"/>
          <w:szCs w:val="20"/>
          <w:lang w:val="uk-UA"/>
        </w:rPr>
        <w:t>Щоб зателефонувати в Україну треба набрати:</w:t>
      </w:r>
      <w:r w:rsidRPr="006B11CC">
        <w:rPr>
          <w:rFonts w:ascii="Calibri" w:hAnsi="Calibri" w:cs="Calibri"/>
          <w:color w:val="000000"/>
          <w:sz w:val="20"/>
          <w:szCs w:val="20"/>
          <w:lang w:val="uk-UA"/>
        </w:rPr>
        <w:t xml:space="preserve"> (00) - 38 - (код міста ) - номер міського телефону.</w:t>
      </w:r>
    </w:p>
    <w:p w14:paraId="11E43F03"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Для дзвінків із мобільного телефону з України на Кіпр набирайте +357 - номер абонента.</w:t>
      </w:r>
    </w:p>
    <w:p w14:paraId="7C52110E"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Код Кіпру — 8-10-357.</w:t>
      </w:r>
    </w:p>
    <w:p w14:paraId="7365446A" w14:textId="77777777" w:rsidR="00773D0B" w:rsidRPr="006B11CC" w:rsidRDefault="00773D0B" w:rsidP="00773D0B">
      <w:pPr>
        <w:pStyle w:val="a9"/>
        <w:spacing w:before="0" w:beforeAutospacing="0" w:after="0" w:afterAutospacing="0"/>
        <w:ind w:firstLine="567"/>
        <w:jc w:val="both"/>
        <w:rPr>
          <w:rFonts w:ascii="Calibri" w:hAnsi="Calibri" w:cs="Calibri"/>
          <w:color w:val="000000"/>
          <w:sz w:val="20"/>
          <w:szCs w:val="20"/>
          <w:lang w:val="uk-UA"/>
        </w:rPr>
      </w:pPr>
      <w:r w:rsidRPr="006B11CC">
        <w:rPr>
          <w:rFonts w:ascii="Calibri" w:hAnsi="Calibri" w:cs="Calibri"/>
          <w:color w:val="000000"/>
          <w:sz w:val="20"/>
          <w:szCs w:val="20"/>
          <w:lang w:val="uk-UA"/>
        </w:rPr>
        <w:t>Коди міст: Нікосія — 22; </w:t>
      </w:r>
      <w:proofErr w:type="spellStart"/>
      <w:r w:rsidRPr="006B11CC">
        <w:rPr>
          <w:rFonts w:ascii="Calibri" w:hAnsi="Calibri" w:cs="Calibri"/>
          <w:color w:val="000000"/>
          <w:sz w:val="20"/>
          <w:szCs w:val="20"/>
          <w:lang w:val="uk-UA"/>
        </w:rPr>
        <w:t>Айя-Напа</w:t>
      </w:r>
      <w:proofErr w:type="spellEnd"/>
      <w:r w:rsidRPr="006B11CC">
        <w:rPr>
          <w:rFonts w:ascii="Calibri" w:hAnsi="Calibri" w:cs="Calibri"/>
          <w:color w:val="000000"/>
          <w:sz w:val="20"/>
          <w:szCs w:val="20"/>
          <w:lang w:val="uk-UA"/>
        </w:rPr>
        <w:t xml:space="preserve"> — 23; </w:t>
      </w:r>
      <w:proofErr w:type="spellStart"/>
      <w:r w:rsidRPr="006B11CC">
        <w:rPr>
          <w:rFonts w:ascii="Calibri" w:hAnsi="Calibri" w:cs="Calibri"/>
          <w:color w:val="000000"/>
          <w:sz w:val="20"/>
          <w:szCs w:val="20"/>
          <w:lang w:val="uk-UA"/>
        </w:rPr>
        <w:t>Протарас</w:t>
      </w:r>
      <w:proofErr w:type="spellEnd"/>
      <w:r w:rsidRPr="006B11CC">
        <w:rPr>
          <w:rFonts w:ascii="Calibri" w:hAnsi="Calibri" w:cs="Calibri"/>
          <w:color w:val="000000"/>
          <w:sz w:val="20"/>
          <w:szCs w:val="20"/>
          <w:lang w:val="uk-UA"/>
        </w:rPr>
        <w:t xml:space="preserve"> — 23; </w:t>
      </w:r>
      <w:proofErr w:type="spellStart"/>
      <w:r w:rsidRPr="006B11CC">
        <w:rPr>
          <w:rFonts w:ascii="Calibri" w:hAnsi="Calibri" w:cs="Calibri"/>
          <w:color w:val="000000"/>
          <w:sz w:val="20"/>
          <w:szCs w:val="20"/>
          <w:lang w:val="uk-UA"/>
        </w:rPr>
        <w:t>Ларнака</w:t>
      </w:r>
      <w:proofErr w:type="spellEnd"/>
      <w:r w:rsidRPr="006B11CC">
        <w:rPr>
          <w:rFonts w:ascii="Calibri" w:hAnsi="Calibri" w:cs="Calibri"/>
          <w:color w:val="000000"/>
          <w:sz w:val="20"/>
          <w:szCs w:val="20"/>
          <w:lang w:val="uk-UA"/>
        </w:rPr>
        <w:t xml:space="preserve"> — 24; </w:t>
      </w:r>
      <w:proofErr w:type="spellStart"/>
      <w:r w:rsidRPr="006B11CC">
        <w:rPr>
          <w:rFonts w:ascii="Calibri" w:hAnsi="Calibri" w:cs="Calibri"/>
          <w:color w:val="000000"/>
          <w:sz w:val="20"/>
          <w:szCs w:val="20"/>
          <w:lang w:val="uk-UA"/>
        </w:rPr>
        <w:t>Лімассол</w:t>
      </w:r>
      <w:proofErr w:type="spellEnd"/>
      <w:r w:rsidRPr="006B11CC">
        <w:rPr>
          <w:rFonts w:ascii="Calibri" w:hAnsi="Calibri" w:cs="Calibri"/>
          <w:color w:val="000000"/>
          <w:sz w:val="20"/>
          <w:szCs w:val="20"/>
          <w:lang w:val="uk-UA"/>
        </w:rPr>
        <w:t xml:space="preserve"> — 25; Пафос — 26.</w:t>
      </w:r>
    </w:p>
    <w:p w14:paraId="0EFE79F1" w14:textId="77777777" w:rsidR="00773D0B" w:rsidRPr="006B11CC" w:rsidRDefault="00773D0B" w:rsidP="00773D0B">
      <w:pPr>
        <w:pStyle w:val="a9"/>
        <w:spacing w:before="0" w:beforeAutospacing="0" w:after="0" w:afterAutospacing="0"/>
        <w:jc w:val="both"/>
        <w:rPr>
          <w:rFonts w:ascii="Calibri" w:hAnsi="Calibri" w:cs="Calibri"/>
          <w:color w:val="000000"/>
          <w:sz w:val="20"/>
          <w:szCs w:val="20"/>
          <w:lang w:val="uk-UA"/>
        </w:rPr>
      </w:pPr>
    </w:p>
    <w:p w14:paraId="5398C786" w14:textId="0AD42F3C" w:rsidR="00773D0B" w:rsidRDefault="00773D0B" w:rsidP="00773D0B">
      <w:pPr>
        <w:pStyle w:val="a9"/>
        <w:spacing w:before="0" w:beforeAutospacing="0" w:after="0" w:afterAutospacing="0"/>
        <w:ind w:firstLine="567"/>
        <w:jc w:val="both"/>
        <w:rPr>
          <w:rFonts w:ascii="Calibri" w:hAnsi="Calibri" w:cs="Calibri"/>
          <w:color w:val="000000"/>
          <w:sz w:val="20"/>
          <w:szCs w:val="20"/>
          <w:lang w:val="uk-UA"/>
        </w:rPr>
      </w:pPr>
    </w:p>
    <w:p w14:paraId="6FA666FB" w14:textId="2084C777" w:rsidR="007A3F81" w:rsidRDefault="007A3F81" w:rsidP="00773D0B">
      <w:pPr>
        <w:pStyle w:val="a9"/>
        <w:spacing w:before="0" w:beforeAutospacing="0" w:after="0" w:afterAutospacing="0"/>
        <w:ind w:firstLine="567"/>
        <w:jc w:val="both"/>
        <w:rPr>
          <w:rFonts w:ascii="Calibri" w:hAnsi="Calibri" w:cs="Calibri"/>
          <w:color w:val="000000"/>
          <w:sz w:val="20"/>
          <w:szCs w:val="20"/>
          <w:lang w:val="uk-UA"/>
        </w:rPr>
      </w:pPr>
      <w:bookmarkStart w:id="0" w:name="_GoBack"/>
      <w:bookmarkEnd w:id="0"/>
    </w:p>
    <w:p w14:paraId="00117560" w14:textId="77777777" w:rsidR="007A3F81" w:rsidRPr="006B11CC" w:rsidRDefault="007A3F81" w:rsidP="00773D0B">
      <w:pPr>
        <w:pStyle w:val="a9"/>
        <w:spacing w:before="0" w:beforeAutospacing="0" w:after="0" w:afterAutospacing="0"/>
        <w:ind w:firstLine="567"/>
        <w:jc w:val="both"/>
        <w:rPr>
          <w:rFonts w:ascii="Calibri" w:hAnsi="Calibri" w:cs="Calibri"/>
          <w:color w:val="000000"/>
          <w:sz w:val="20"/>
          <w:szCs w:val="20"/>
          <w:lang w:val="uk-UA"/>
        </w:rPr>
      </w:pPr>
    </w:p>
    <w:p w14:paraId="272B49A1" w14:textId="77777777" w:rsidR="00773D0B" w:rsidRPr="006B11CC" w:rsidRDefault="00773D0B" w:rsidP="00773D0B">
      <w:pPr>
        <w:pStyle w:val="a9"/>
        <w:spacing w:before="80" w:beforeAutospacing="0" w:after="0" w:afterAutospacing="0" w:line="202" w:lineRule="atLeast"/>
        <w:jc w:val="center"/>
        <w:rPr>
          <w:rFonts w:ascii="Calibri" w:hAnsi="Calibri" w:cs="Calibri"/>
          <w:color w:val="000000"/>
          <w:sz w:val="20"/>
          <w:szCs w:val="20"/>
          <w:lang w:val="uk-UA"/>
        </w:rPr>
      </w:pPr>
      <w:r w:rsidRPr="006B11CC">
        <w:rPr>
          <w:rFonts w:ascii="Calibri" w:hAnsi="Calibri" w:cs="Calibri"/>
          <w:b/>
          <w:bCs/>
          <w:color w:val="002060"/>
          <w:spacing w:val="-6"/>
          <w:sz w:val="20"/>
          <w:szCs w:val="20"/>
          <w:lang w:val="uk-UA"/>
        </w:rPr>
        <w:lastRenderedPageBreak/>
        <w:t>ПРАВИЛА БЕЗПЕКИ</w:t>
      </w:r>
    </w:p>
    <w:p w14:paraId="42B4792F" w14:textId="77777777" w:rsidR="00773D0B" w:rsidRPr="006B11CC" w:rsidRDefault="00773D0B" w:rsidP="00773D0B">
      <w:pPr>
        <w:pStyle w:val="a9"/>
        <w:spacing w:before="80" w:beforeAutospacing="0" w:after="0" w:afterAutospacing="0" w:line="202" w:lineRule="atLeast"/>
        <w:ind w:firstLine="567"/>
        <w:jc w:val="both"/>
        <w:rPr>
          <w:rFonts w:ascii="Calibri" w:hAnsi="Calibri" w:cs="Calibri"/>
          <w:color w:val="000000"/>
          <w:sz w:val="20"/>
          <w:szCs w:val="20"/>
          <w:lang w:val="uk-UA"/>
        </w:rPr>
      </w:pPr>
    </w:p>
    <w:p w14:paraId="2099D5CB"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Не порушуйте правила безпеки, встановлені авіакомпаніями, транспортними організаціями, готелями, місцевими органами влади. </w:t>
      </w:r>
    </w:p>
    <w:p w14:paraId="48AB9ECB"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Категорично не рекомендуємо вам купувати екскурсії та додаткові туристичні послуги в невідомих вам туристичних та екскурсійних агентствах. Вам може бути надана свідомо помилкова інформація про саму екскурсію, вам не буде гарантована безпека наданих послуг і справність використовуваного обладнання, тим самим ви можете наражати себе на серйозну небезпеку.</w:t>
      </w:r>
    </w:p>
    <w:p w14:paraId="7AF7A79C"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Перед поїздкою рекомендується зробити ксерокопії основних сторінок (з фотографією, особистими даними, відміткою про реєстрацію) закордонного і внутрішнього паспортів і взяти їх з собою.</w:t>
      </w:r>
    </w:p>
    <w:p w14:paraId="09E61206"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Паспорт (або ксерокопію паспорта), візитну картку готелю носіть з собою. </w:t>
      </w:r>
    </w:p>
    <w:p w14:paraId="5A4E1784"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У разі виникнення транспортних аварій, конфліктів із поліцією, іншими органами місцевої влади необхідно довести до відома представника приймаючої сторони або співробітників посольства/консульства України. </w:t>
      </w:r>
    </w:p>
    <w:p w14:paraId="00E90AA8"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У період подорожі ви не маєте права на комерційну діяльність або іншу оплачувану роботу. </w:t>
      </w:r>
    </w:p>
    <w:p w14:paraId="074A917F"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Ви зобов'язані покинути територію Кіпру до закінчення терміну максимального перебування (90 днів), в іншому випадку ви можете бути оштрафовані, арештовані та вислані з країни в примусовому порядку.</w:t>
      </w:r>
    </w:p>
    <w:p w14:paraId="52BC6D09"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Не залишайте дітей самих без вашого нагляду на пляжі, біля басейну, на водних </w:t>
      </w:r>
      <w:proofErr w:type="spellStart"/>
      <w:r w:rsidRPr="006B11CC">
        <w:rPr>
          <w:rFonts w:ascii="Calibri" w:hAnsi="Calibri" w:cs="Calibri"/>
          <w:sz w:val="20"/>
          <w:szCs w:val="20"/>
        </w:rPr>
        <w:t>гірках</w:t>
      </w:r>
      <w:proofErr w:type="spellEnd"/>
      <w:r w:rsidRPr="006B11CC">
        <w:rPr>
          <w:rFonts w:ascii="Calibri" w:hAnsi="Calibri" w:cs="Calibri"/>
          <w:sz w:val="20"/>
          <w:szCs w:val="20"/>
        </w:rPr>
        <w:t xml:space="preserve"> та під час користування атракціонами. </w:t>
      </w:r>
    </w:p>
    <w:p w14:paraId="21AFC495"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Мийте руки перед їжею. Не пийте сиру воду, особливо з відкритих водойм. Для пиття рекомендується використовувати мінеральну воду, яку можна придбати в магазинах і барах готелю.</w:t>
      </w:r>
    </w:p>
    <w:p w14:paraId="6F153CE0"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Будьте обережні з сонцем! Радимо вам заздалегідь запастися захисними засобами від сонячних </w:t>
      </w:r>
      <w:proofErr w:type="spellStart"/>
      <w:r w:rsidRPr="006B11CC">
        <w:rPr>
          <w:rFonts w:ascii="Calibri" w:hAnsi="Calibri" w:cs="Calibri"/>
          <w:sz w:val="20"/>
          <w:szCs w:val="20"/>
        </w:rPr>
        <w:t>опіків</w:t>
      </w:r>
      <w:proofErr w:type="spellEnd"/>
      <w:r w:rsidRPr="006B11CC">
        <w:rPr>
          <w:rFonts w:ascii="Calibri" w:hAnsi="Calibri" w:cs="Calibri"/>
          <w:sz w:val="20"/>
          <w:szCs w:val="20"/>
        </w:rPr>
        <w:t xml:space="preserve"> і користуватися ними в період перебування на сонці. Не </w:t>
      </w:r>
      <w:proofErr w:type="spellStart"/>
      <w:r w:rsidRPr="006B11CC">
        <w:rPr>
          <w:rFonts w:ascii="Calibri" w:hAnsi="Calibri" w:cs="Calibri"/>
          <w:sz w:val="20"/>
          <w:szCs w:val="20"/>
        </w:rPr>
        <w:t>забудьте</w:t>
      </w:r>
      <w:proofErr w:type="spellEnd"/>
      <w:r w:rsidRPr="006B11CC">
        <w:rPr>
          <w:rFonts w:ascii="Calibri" w:hAnsi="Calibri" w:cs="Calibri"/>
          <w:sz w:val="20"/>
          <w:szCs w:val="20"/>
        </w:rPr>
        <w:t xml:space="preserve"> і про сонцезахисні окуляри.</w:t>
      </w:r>
    </w:p>
    <w:p w14:paraId="1CCD58C9"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Візьміть у подорож індивідуальну аптечку з необхідним вам набором ліків.</w:t>
      </w:r>
    </w:p>
    <w:p w14:paraId="0CD3D0CB"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Пам’ятайте, що різноманітні представники тваринного і рослинного світу можуть бути не тільки красивими, але й небезпечними. Якщо ви поранилися або були укушені, негайно зверніться до лікаря. </w:t>
      </w:r>
    </w:p>
    <w:p w14:paraId="34FDB0F2"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Не рекомендується носити з собою великі готівкові суми. Крадіжки грошей і речей у туристів трапляються досить часто, як і махінації з фальшивими валютами. Не слід виймати з гаманця на очах у всіх великі суми грошей. </w:t>
      </w:r>
    </w:p>
    <w:p w14:paraId="037A0C69"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Щоб уникнути небезпеки на вулицях, рекомендуємо стежити за своїми сумочками і гаманцями, особливо в туристичних центрах, на вокзалах, автозаправних станціях та ринках. </w:t>
      </w:r>
    </w:p>
    <w:p w14:paraId="7C3AB91C"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Залишаючи автобус на зупинках і під час екскурсій, не залишайте в ньому ручну поклажу, особливо цінні речі і гроші. </w:t>
      </w:r>
    </w:p>
    <w:p w14:paraId="73DC6460"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Автомобілі радимо залишати на стоянках, що охороняються, та в гаражах готелів, і не залишати цінні речі в машині на виду.  </w:t>
      </w:r>
    </w:p>
    <w:p w14:paraId="6903A4CB"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Важливі документи, готівку та коштовності краще зберігати в сейфі номера. Якщо в номері немає сейфа, його можна взяти в оренду за плату в адміністрації готелю або здати на зберігання портьє в сейф на </w:t>
      </w:r>
      <w:proofErr w:type="spellStart"/>
      <w:r w:rsidRPr="006B11CC">
        <w:rPr>
          <w:rFonts w:ascii="Calibri" w:hAnsi="Calibri" w:cs="Calibri"/>
          <w:sz w:val="20"/>
          <w:szCs w:val="20"/>
        </w:rPr>
        <w:t>стійці</w:t>
      </w:r>
      <w:proofErr w:type="spellEnd"/>
      <w:r w:rsidRPr="006B11CC">
        <w:rPr>
          <w:rFonts w:ascii="Calibri" w:hAnsi="Calibri" w:cs="Calibri"/>
          <w:sz w:val="20"/>
          <w:szCs w:val="20"/>
        </w:rPr>
        <w:t xml:space="preserve"> реєстрації. </w:t>
      </w:r>
    </w:p>
    <w:p w14:paraId="4BD5EB9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Рекомендується здавати ключ від номера на стійку реєстрації готелю, в разі його втрати довести до відома адміністрацію. </w:t>
      </w:r>
    </w:p>
    <w:p w14:paraId="68BB0220"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У багатьох готелях забороняється виносити з номера рушники на пляж або до басейну. Не </w:t>
      </w:r>
      <w:proofErr w:type="spellStart"/>
      <w:r w:rsidRPr="006B11CC">
        <w:rPr>
          <w:rFonts w:ascii="Calibri" w:hAnsi="Calibri" w:cs="Calibri"/>
          <w:sz w:val="20"/>
          <w:szCs w:val="20"/>
        </w:rPr>
        <w:t>приносьте</w:t>
      </w:r>
      <w:proofErr w:type="spellEnd"/>
      <w:r w:rsidRPr="006B11CC">
        <w:rPr>
          <w:rFonts w:ascii="Calibri" w:hAnsi="Calibri" w:cs="Calibri"/>
          <w:sz w:val="20"/>
          <w:szCs w:val="20"/>
        </w:rPr>
        <w:t xml:space="preserve"> на пляж рушники або інвентар з номера без отримання попереднього дозволу персоналу.</w:t>
      </w:r>
    </w:p>
    <w:p w14:paraId="694D6767"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Якщо в номері є </w:t>
      </w:r>
      <w:proofErr w:type="spellStart"/>
      <w:r w:rsidRPr="006B11CC">
        <w:rPr>
          <w:rFonts w:ascii="Calibri" w:hAnsi="Calibri" w:cs="Calibri"/>
          <w:sz w:val="20"/>
          <w:szCs w:val="20"/>
        </w:rPr>
        <w:t>мінібар</w:t>
      </w:r>
      <w:proofErr w:type="spellEnd"/>
      <w:r w:rsidRPr="006B11CC">
        <w:rPr>
          <w:rFonts w:ascii="Calibri" w:hAnsi="Calibri" w:cs="Calibri"/>
          <w:sz w:val="20"/>
          <w:szCs w:val="20"/>
        </w:rPr>
        <w:t>, то всі напої і закуски, взяті з нього, як правило, повинні бути оплачені.</w:t>
      </w:r>
    </w:p>
    <w:p w14:paraId="5984DC31"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 xml:space="preserve">Категорично забороняється курити в ліжку. </w:t>
      </w:r>
    </w:p>
    <w:p w14:paraId="590034B7" w14:textId="77777777" w:rsidR="00773D0B" w:rsidRPr="006B11CC" w:rsidRDefault="00773D0B" w:rsidP="00773D0B">
      <w:pPr>
        <w:ind w:firstLine="567"/>
        <w:jc w:val="both"/>
        <w:rPr>
          <w:rFonts w:ascii="Calibri" w:hAnsi="Calibri" w:cs="Calibri"/>
          <w:sz w:val="20"/>
          <w:szCs w:val="20"/>
        </w:rPr>
      </w:pPr>
      <w:r w:rsidRPr="006B11CC">
        <w:rPr>
          <w:rFonts w:ascii="Calibri" w:hAnsi="Calibri" w:cs="Calibri"/>
          <w:sz w:val="20"/>
          <w:szCs w:val="20"/>
        </w:rPr>
        <w:t>Якщо ви опинилися на території іноземної держави без засобів до існування, ви маєте право на отримання допомоги від дипломатичних представництв і консульств України.</w:t>
      </w:r>
    </w:p>
    <w:p w14:paraId="4AE14CF7" w14:textId="3714FD1F" w:rsidR="00773D0B" w:rsidRPr="006B11CC" w:rsidRDefault="00773D0B" w:rsidP="00773D0B">
      <w:pPr>
        <w:pStyle w:val="a9"/>
        <w:shd w:val="clear" w:color="auto" w:fill="FFFFFF"/>
        <w:spacing w:before="0" w:beforeAutospacing="0" w:after="0" w:afterAutospacing="0"/>
        <w:ind w:firstLine="567"/>
        <w:jc w:val="center"/>
        <w:rPr>
          <w:rFonts w:ascii="Calibri" w:hAnsi="Calibri" w:cs="Calibri"/>
          <w:color w:val="000000"/>
          <w:sz w:val="20"/>
          <w:szCs w:val="20"/>
          <w:lang w:val="uk-UA"/>
        </w:rPr>
      </w:pPr>
      <w:r w:rsidRPr="006B11CC">
        <w:rPr>
          <w:rFonts w:ascii="Calibri" w:hAnsi="Calibri" w:cs="Calibri"/>
          <w:b/>
          <w:bCs/>
          <w:color w:val="000000"/>
          <w:sz w:val="20"/>
          <w:szCs w:val="20"/>
          <w:lang w:val="uk-UA"/>
        </w:rPr>
        <w:t> </w:t>
      </w:r>
    </w:p>
    <w:tbl>
      <w:tblPr>
        <w:tblW w:w="10349" w:type="dxa"/>
        <w:shd w:val="clear" w:color="auto" w:fill="FFFFFF" w:themeFill="background1"/>
        <w:tblCellMar>
          <w:left w:w="0" w:type="dxa"/>
          <w:right w:w="0" w:type="dxa"/>
        </w:tblCellMar>
        <w:tblLook w:val="04A0" w:firstRow="1" w:lastRow="0" w:firstColumn="1" w:lastColumn="0" w:noHBand="0" w:noVBand="1"/>
      </w:tblPr>
      <w:tblGrid>
        <w:gridCol w:w="10349"/>
      </w:tblGrid>
      <w:tr w:rsidR="00773D0B" w:rsidRPr="006B11CC" w14:paraId="446ED22C" w14:textId="77777777" w:rsidTr="0074454C">
        <w:trPr>
          <w:trHeight w:val="2156"/>
        </w:trPr>
        <w:tc>
          <w:tcPr>
            <w:tcW w:w="10349" w:type="dxa"/>
            <w:shd w:val="clear" w:color="auto" w:fill="FFFFFF" w:themeFill="background1"/>
            <w:tcMar>
              <w:top w:w="72" w:type="dxa"/>
              <w:left w:w="240" w:type="dxa"/>
              <w:bottom w:w="72" w:type="dxa"/>
              <w:right w:w="240" w:type="dxa"/>
            </w:tcMar>
            <w:vAlign w:val="bottom"/>
            <w:hideMark/>
          </w:tcPr>
          <w:p w14:paraId="40526E55" w14:textId="77777777" w:rsidR="00773D0B" w:rsidRPr="006B11CC" w:rsidRDefault="00773D0B" w:rsidP="0074454C">
            <w:pPr>
              <w:pStyle w:val="a9"/>
              <w:spacing w:before="0" w:beforeAutospacing="0" w:after="0" w:afterAutospacing="0"/>
              <w:ind w:firstLine="567"/>
              <w:jc w:val="center"/>
              <w:rPr>
                <w:rFonts w:ascii="Calibri" w:hAnsi="Calibri" w:cs="Calibri"/>
                <w:sz w:val="20"/>
                <w:szCs w:val="20"/>
                <w:lang w:val="uk-UA"/>
              </w:rPr>
            </w:pPr>
            <w:r w:rsidRPr="006B11CC">
              <w:rPr>
                <w:rFonts w:ascii="Calibri" w:hAnsi="Calibri" w:cs="Calibri"/>
                <w:b/>
                <w:bCs/>
                <w:sz w:val="20"/>
                <w:szCs w:val="20"/>
                <w:lang w:val="uk-UA"/>
              </w:rPr>
              <w:t>Посольство України на Кіпрі:  </w:t>
            </w:r>
          </w:p>
          <w:p w14:paraId="355F7B1C" w14:textId="77777777" w:rsidR="00773D0B" w:rsidRPr="006B11CC" w:rsidRDefault="00773D0B" w:rsidP="0074454C">
            <w:pPr>
              <w:pStyle w:val="a9"/>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w:t>
            </w:r>
          </w:p>
          <w:p w14:paraId="2B02BEE9"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xml:space="preserve">Адреса: Республіка Кіпр, м. Нікосія 2415, </w:t>
            </w:r>
            <w:proofErr w:type="spellStart"/>
            <w:r w:rsidRPr="006B11CC">
              <w:rPr>
                <w:rFonts w:ascii="Calibri" w:hAnsi="Calibri" w:cs="Calibri"/>
                <w:sz w:val="20"/>
                <w:szCs w:val="20"/>
                <w:lang w:val="uk-UA"/>
              </w:rPr>
              <w:t>Енгомі</w:t>
            </w:r>
            <w:proofErr w:type="spellEnd"/>
            <w:r w:rsidRPr="006B11CC">
              <w:rPr>
                <w:rFonts w:ascii="Calibri" w:hAnsi="Calibri" w:cs="Calibri"/>
                <w:sz w:val="20"/>
                <w:szCs w:val="20"/>
                <w:lang w:val="uk-UA"/>
              </w:rPr>
              <w:t xml:space="preserve">, </w:t>
            </w:r>
            <w:proofErr w:type="spellStart"/>
            <w:r w:rsidRPr="006B11CC">
              <w:rPr>
                <w:rFonts w:ascii="Calibri" w:hAnsi="Calibri" w:cs="Calibri"/>
                <w:sz w:val="20"/>
                <w:szCs w:val="20"/>
                <w:lang w:val="uk-UA"/>
              </w:rPr>
              <w:t>Македонітісса</w:t>
            </w:r>
            <w:proofErr w:type="spellEnd"/>
            <w:r w:rsidRPr="006B11CC">
              <w:rPr>
                <w:rFonts w:ascii="Calibri" w:hAnsi="Calibri" w:cs="Calibri"/>
                <w:sz w:val="20"/>
                <w:szCs w:val="20"/>
                <w:lang w:val="uk-UA"/>
              </w:rPr>
              <w:t>, вул. </w:t>
            </w:r>
            <w:proofErr w:type="spellStart"/>
            <w:r w:rsidRPr="006B11CC">
              <w:rPr>
                <w:rFonts w:ascii="Calibri" w:hAnsi="Calibri" w:cs="Calibri"/>
                <w:sz w:val="20"/>
                <w:szCs w:val="20"/>
                <w:lang w:val="uk-UA"/>
              </w:rPr>
              <w:t>Андреа</w:t>
            </w:r>
            <w:proofErr w:type="spellEnd"/>
            <w:r w:rsidRPr="006B11CC">
              <w:rPr>
                <w:rFonts w:ascii="Calibri" w:hAnsi="Calibri" w:cs="Calibri"/>
                <w:sz w:val="20"/>
                <w:szCs w:val="20"/>
                <w:lang w:val="uk-UA"/>
              </w:rPr>
              <w:t xml:space="preserve"> </w:t>
            </w:r>
            <w:proofErr w:type="spellStart"/>
            <w:r w:rsidRPr="006B11CC">
              <w:rPr>
                <w:rFonts w:ascii="Calibri" w:hAnsi="Calibri" w:cs="Calibri"/>
                <w:sz w:val="20"/>
                <w:szCs w:val="20"/>
                <w:lang w:val="uk-UA"/>
              </w:rPr>
              <w:t>Міаулі</w:t>
            </w:r>
            <w:proofErr w:type="spellEnd"/>
            <w:r w:rsidRPr="006B11CC">
              <w:rPr>
                <w:rFonts w:ascii="Calibri" w:hAnsi="Calibri" w:cs="Calibri"/>
                <w:sz w:val="20"/>
                <w:szCs w:val="20"/>
                <w:lang w:val="uk-UA"/>
              </w:rPr>
              <w:t>, 10 </w:t>
            </w:r>
          </w:p>
          <w:p w14:paraId="2362AD0A"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Телефон: + 357-22-464380, консульський відділ 22464383, </w:t>
            </w:r>
          </w:p>
          <w:p w14:paraId="1B951B8C"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w:t>
            </w:r>
          </w:p>
          <w:p w14:paraId="424E8534"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A65FDF">
              <w:rPr>
                <w:rFonts w:ascii="Calibri" w:hAnsi="Calibri" w:cs="Calibri"/>
                <w:b/>
                <w:sz w:val="20"/>
                <w:szCs w:val="20"/>
                <w:lang w:val="uk-UA"/>
              </w:rPr>
              <w:t>Факс:</w:t>
            </w:r>
            <w:r w:rsidRPr="006B11CC">
              <w:rPr>
                <w:rFonts w:ascii="Calibri" w:hAnsi="Calibri" w:cs="Calibri"/>
                <w:sz w:val="20"/>
                <w:szCs w:val="20"/>
                <w:lang w:val="uk-UA"/>
              </w:rPr>
              <w:t> + 357-22-464381 </w:t>
            </w:r>
          </w:p>
          <w:p w14:paraId="5958F055"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A65FDF">
              <w:rPr>
                <w:rFonts w:ascii="Calibri" w:hAnsi="Calibri" w:cs="Calibri"/>
                <w:b/>
                <w:sz w:val="20"/>
                <w:szCs w:val="20"/>
                <w:lang w:val="uk-UA"/>
              </w:rPr>
              <w:t>Ел. пошта:</w:t>
            </w:r>
            <w:r w:rsidRPr="006B11CC">
              <w:rPr>
                <w:rFonts w:ascii="Calibri" w:hAnsi="Calibri" w:cs="Calibri"/>
                <w:sz w:val="20"/>
                <w:szCs w:val="20"/>
                <w:lang w:val="uk-UA"/>
              </w:rPr>
              <w:t> </w:t>
            </w:r>
            <w:hyperlink r:id="rId12" w:history="1">
              <w:r w:rsidRPr="006B11CC">
                <w:rPr>
                  <w:rStyle w:val="a8"/>
                  <w:rFonts w:ascii="Calibri" w:hAnsi="Calibri" w:cs="Calibri"/>
                  <w:color w:val="000000"/>
                  <w:sz w:val="20"/>
                  <w:szCs w:val="20"/>
                  <w:lang w:val="uk-UA"/>
                </w:rPr>
                <w:t>emb_cy@mfa.gov.ua</w:t>
              </w:r>
            </w:hyperlink>
            <w:r w:rsidRPr="006B11CC">
              <w:rPr>
                <w:rFonts w:ascii="Calibri" w:hAnsi="Calibri" w:cs="Calibri"/>
                <w:sz w:val="20"/>
                <w:szCs w:val="20"/>
                <w:lang w:val="uk-UA"/>
              </w:rPr>
              <w:t> </w:t>
            </w:r>
          </w:p>
          <w:p w14:paraId="4408E1EB"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proofErr w:type="spellStart"/>
            <w:r>
              <w:rPr>
                <w:rFonts w:ascii="Calibri" w:hAnsi="Calibri" w:cs="Calibri"/>
                <w:b/>
                <w:sz w:val="20"/>
                <w:szCs w:val="20"/>
                <w:lang w:val="uk-UA"/>
              </w:rPr>
              <w:t>Веб</w:t>
            </w:r>
            <w:r w:rsidRPr="00A65FDF">
              <w:rPr>
                <w:rFonts w:ascii="Calibri" w:hAnsi="Calibri" w:cs="Calibri"/>
                <w:b/>
                <w:sz w:val="20"/>
                <w:szCs w:val="20"/>
                <w:lang w:val="uk-UA"/>
              </w:rPr>
              <w:t>сайт</w:t>
            </w:r>
            <w:proofErr w:type="spellEnd"/>
            <w:r w:rsidRPr="00A65FDF">
              <w:rPr>
                <w:rFonts w:ascii="Calibri" w:hAnsi="Calibri" w:cs="Calibri"/>
                <w:b/>
                <w:sz w:val="20"/>
                <w:szCs w:val="20"/>
                <w:lang w:val="uk-UA"/>
              </w:rPr>
              <w:t>:</w:t>
            </w:r>
            <w:r w:rsidRPr="006B11CC">
              <w:rPr>
                <w:rFonts w:ascii="Calibri" w:hAnsi="Calibri" w:cs="Calibri"/>
                <w:sz w:val="20"/>
                <w:szCs w:val="20"/>
                <w:lang w:val="uk-UA"/>
              </w:rPr>
              <w:t> </w:t>
            </w:r>
            <w:hyperlink r:id="rId13" w:history="1">
              <w:r w:rsidRPr="00A65FDF">
                <w:rPr>
                  <w:rStyle w:val="a8"/>
                  <w:rFonts w:ascii="Calibri" w:hAnsi="Calibri" w:cs="Calibri"/>
                  <w:sz w:val="20"/>
                  <w:szCs w:val="20"/>
                  <w:lang w:val="uk-UA"/>
                </w:rPr>
                <w:t>https://cyprus.mfa.gov.ua/ </w:t>
              </w:r>
            </w:hyperlink>
          </w:p>
          <w:p w14:paraId="23CFC393"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w:t>
            </w:r>
          </w:p>
          <w:p w14:paraId="748E91A7"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b/>
                <w:bCs/>
                <w:sz w:val="20"/>
                <w:szCs w:val="20"/>
                <w:lang w:val="uk-UA"/>
              </w:rPr>
              <w:t>Гаряча лінія Посольства України : + 357-96-109331</w:t>
            </w:r>
          </w:p>
          <w:p w14:paraId="1C7696CD"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b/>
                <w:bCs/>
                <w:sz w:val="20"/>
                <w:szCs w:val="20"/>
                <w:lang w:val="uk-UA"/>
              </w:rPr>
              <w:t>(В екстрених випадках загрози життю або загибелі громадянина України)</w:t>
            </w:r>
          </w:p>
          <w:p w14:paraId="0C83F5F1"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w:t>
            </w:r>
          </w:p>
          <w:p w14:paraId="3D7ECC42" w14:textId="77777777" w:rsidR="00773D0B" w:rsidRPr="006B11CC" w:rsidRDefault="00773D0B" w:rsidP="0074454C">
            <w:pPr>
              <w:pStyle w:val="a9"/>
              <w:shd w:val="clear" w:color="auto" w:fill="FFFFFF"/>
              <w:spacing w:before="0" w:beforeAutospacing="0" w:after="0" w:afterAutospacing="0"/>
              <w:ind w:firstLine="567"/>
              <w:jc w:val="center"/>
              <w:rPr>
                <w:rFonts w:ascii="Calibri" w:hAnsi="Calibri" w:cs="Calibri"/>
                <w:sz w:val="20"/>
                <w:szCs w:val="20"/>
                <w:lang w:val="uk-UA"/>
              </w:rPr>
            </w:pPr>
            <w:r w:rsidRPr="006B11CC">
              <w:rPr>
                <w:rFonts w:ascii="Calibri" w:hAnsi="Calibri" w:cs="Calibri"/>
                <w:sz w:val="20"/>
                <w:szCs w:val="20"/>
                <w:lang w:val="uk-UA"/>
              </w:rPr>
              <w:t> </w:t>
            </w:r>
          </w:p>
        </w:tc>
      </w:tr>
    </w:tbl>
    <w:p w14:paraId="0718714A" w14:textId="70B7FA12" w:rsidR="00051E21" w:rsidRPr="005C08D0" w:rsidRDefault="00773D0B" w:rsidP="007A3F81">
      <w:pPr>
        <w:ind w:firstLine="567"/>
        <w:jc w:val="center"/>
      </w:pPr>
      <w:r w:rsidRPr="00EA166E">
        <w:rPr>
          <w:rFonts w:asciiTheme="majorHAnsi" w:hAnsiTheme="majorHAnsi" w:cstheme="majorHAnsi"/>
          <w:b/>
          <w:bCs/>
          <w:color w:val="1155CC"/>
          <w:sz w:val="20"/>
          <w:szCs w:val="20"/>
        </w:rPr>
        <w:t>БАЖАЄМО ВАМ ПРИЄМНОЇ ПОД</w:t>
      </w:r>
      <w:r>
        <w:rPr>
          <w:rFonts w:asciiTheme="majorHAnsi" w:hAnsiTheme="majorHAnsi" w:cstheme="majorHAnsi"/>
          <w:b/>
          <w:bCs/>
          <w:color w:val="1155CC"/>
          <w:sz w:val="20"/>
          <w:szCs w:val="20"/>
        </w:rPr>
        <w:t>ОРОЖІ!</w:t>
      </w:r>
    </w:p>
    <w:sectPr w:rsidR="00051E21" w:rsidRPr="005C08D0" w:rsidSect="00C41C84">
      <w:headerReference w:type="default" r:id="rId14"/>
      <w:footerReference w:type="default" r:id="rId15"/>
      <w:pgSz w:w="11900" w:h="16840"/>
      <w:pgMar w:top="1418" w:right="985" w:bottom="709" w:left="851" w:header="283"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7D52" w14:textId="77777777" w:rsidR="00145C7D" w:rsidRDefault="00145C7D">
      <w:r>
        <w:separator/>
      </w:r>
    </w:p>
  </w:endnote>
  <w:endnote w:type="continuationSeparator" w:id="0">
    <w:p w14:paraId="6CCC0B80" w14:textId="77777777" w:rsidR="00145C7D" w:rsidRDefault="0014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B26C" w14:textId="0D999BEE" w:rsidR="00B52B7C" w:rsidRDefault="005F17F9">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9264" behindDoc="0" locked="0" layoutInCell="1" allowOverlap="1" wp14:anchorId="3026887C" wp14:editId="640C2033">
          <wp:simplePos x="0" y="0"/>
          <wp:positionH relativeFrom="margin">
            <wp:align>right</wp:align>
          </wp:positionH>
          <wp:positionV relativeFrom="paragraph">
            <wp:posOffset>-7620</wp:posOffset>
          </wp:positionV>
          <wp:extent cx="6141720" cy="3315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_низ.png"/>
                  <pic:cNvPicPr/>
                </pic:nvPicPr>
                <pic:blipFill rotWithShape="1">
                  <a:blip r:embed="rId1" cstate="print">
                    <a:extLst>
                      <a:ext uri="{28A0092B-C50C-407E-A947-70E740481C1C}">
                        <a14:useLocalDpi xmlns:a14="http://schemas.microsoft.com/office/drawing/2010/main" val="0"/>
                      </a:ext>
                    </a:extLst>
                  </a:blip>
                  <a:srcRect l="3816" t="30919" r="3419" b="33983"/>
                  <a:stretch/>
                </pic:blipFill>
                <pic:spPr bwMode="auto">
                  <a:xfrm>
                    <a:off x="0" y="0"/>
                    <a:ext cx="6141720" cy="331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433">
      <w:rPr>
        <w:color w:val="000000"/>
      </w:rPr>
      <w:fldChar w:fldCharType="begin"/>
    </w:r>
    <w:r w:rsidR="00F43433">
      <w:rPr>
        <w:color w:val="000000"/>
      </w:rPr>
      <w:instrText>PAGE</w:instrText>
    </w:r>
    <w:r w:rsidR="00F43433">
      <w:rPr>
        <w:color w:val="000000"/>
      </w:rPr>
      <w:fldChar w:fldCharType="separate"/>
    </w:r>
    <w:r w:rsidR="00C56DB9">
      <w:rPr>
        <w:noProof/>
        <w:color w:val="000000"/>
      </w:rPr>
      <w:t>8</w:t>
    </w:r>
    <w:r w:rsidR="00F43433">
      <w:rPr>
        <w:color w:val="000000"/>
      </w:rPr>
      <w:fldChar w:fldCharType="end"/>
    </w:r>
  </w:p>
  <w:p w14:paraId="7D49CEDE" w14:textId="7EAD7037" w:rsidR="00B52B7C" w:rsidRDefault="00B52B7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A4618" w14:textId="77777777" w:rsidR="00145C7D" w:rsidRDefault="00145C7D">
      <w:r>
        <w:separator/>
      </w:r>
    </w:p>
  </w:footnote>
  <w:footnote w:type="continuationSeparator" w:id="0">
    <w:p w14:paraId="163E86CB" w14:textId="77777777" w:rsidR="00145C7D" w:rsidRDefault="00145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781D" w14:textId="3DD6CDB9" w:rsidR="00B52B7C" w:rsidRDefault="007C1942">
    <w:pPr>
      <w:pBdr>
        <w:top w:val="nil"/>
        <w:left w:val="nil"/>
        <w:bottom w:val="nil"/>
        <w:right w:val="nil"/>
        <w:between w:val="nil"/>
      </w:pBdr>
      <w:tabs>
        <w:tab w:val="center" w:pos="4153"/>
        <w:tab w:val="right" w:pos="8306"/>
      </w:tabs>
      <w:rPr>
        <w:color w:val="000000"/>
      </w:rPr>
    </w:pPr>
    <w:r>
      <w:rPr>
        <w:noProof/>
        <w:color w:val="000000"/>
        <w:lang w:val="ru-RU"/>
      </w:rPr>
      <w:drawing>
        <wp:anchor distT="0" distB="0" distL="114300" distR="114300" simplePos="0" relativeHeight="251658240" behindDoc="0" locked="0" layoutInCell="1" allowOverlap="1" wp14:anchorId="5F0FACCA" wp14:editId="2371D9A2">
          <wp:simplePos x="0" y="0"/>
          <wp:positionH relativeFrom="column">
            <wp:posOffset>183515</wp:posOffset>
          </wp:positionH>
          <wp:positionV relativeFrom="paragraph">
            <wp:posOffset>-103505</wp:posOffset>
          </wp:positionV>
          <wp:extent cx="6390640" cy="9118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копия.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911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C06"/>
    <w:multiLevelType w:val="multilevel"/>
    <w:tmpl w:val="D50EF5A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C27AD"/>
    <w:multiLevelType w:val="multilevel"/>
    <w:tmpl w:val="8356F312"/>
    <w:lvl w:ilvl="0">
      <w:start w:val="1"/>
      <w:numFmt w:val="bullet"/>
      <w:lvlText w:val="●"/>
      <w:lvlJc w:val="righ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7AD0B01"/>
    <w:multiLevelType w:val="hybridMultilevel"/>
    <w:tmpl w:val="AE905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F730285"/>
    <w:multiLevelType w:val="hybridMultilevel"/>
    <w:tmpl w:val="CA9C5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74A4AC1"/>
    <w:multiLevelType w:val="hybridMultilevel"/>
    <w:tmpl w:val="38162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283695F"/>
    <w:multiLevelType w:val="hybridMultilevel"/>
    <w:tmpl w:val="62D29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BF4F80"/>
    <w:multiLevelType w:val="multilevel"/>
    <w:tmpl w:val="48B47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970764"/>
    <w:multiLevelType w:val="multilevel"/>
    <w:tmpl w:val="78001D3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D51D38"/>
    <w:multiLevelType w:val="multilevel"/>
    <w:tmpl w:val="3C74B7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998420F"/>
    <w:multiLevelType w:val="multilevel"/>
    <w:tmpl w:val="D2D02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0737EB"/>
    <w:multiLevelType w:val="multilevel"/>
    <w:tmpl w:val="05EA6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391B6B"/>
    <w:multiLevelType w:val="hybridMultilevel"/>
    <w:tmpl w:val="16D8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10"/>
  </w:num>
  <w:num w:numId="7">
    <w:abstractNumId w:val="9"/>
  </w:num>
  <w:num w:numId="8">
    <w:abstractNumId w:val="5"/>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C"/>
    <w:rsid w:val="00051E21"/>
    <w:rsid w:val="00145C7D"/>
    <w:rsid w:val="00150A96"/>
    <w:rsid w:val="00151336"/>
    <w:rsid w:val="00154213"/>
    <w:rsid w:val="00171739"/>
    <w:rsid w:val="001759FD"/>
    <w:rsid w:val="00181DE0"/>
    <w:rsid w:val="001B1280"/>
    <w:rsid w:val="001C1C6C"/>
    <w:rsid w:val="00222D4D"/>
    <w:rsid w:val="00225B9A"/>
    <w:rsid w:val="002E672A"/>
    <w:rsid w:val="002F6A5F"/>
    <w:rsid w:val="00317DA9"/>
    <w:rsid w:val="00391D3F"/>
    <w:rsid w:val="0039473B"/>
    <w:rsid w:val="003C7D8B"/>
    <w:rsid w:val="003E7BD4"/>
    <w:rsid w:val="00431EBD"/>
    <w:rsid w:val="004361A8"/>
    <w:rsid w:val="004531D6"/>
    <w:rsid w:val="00456E97"/>
    <w:rsid w:val="00465E17"/>
    <w:rsid w:val="004852A4"/>
    <w:rsid w:val="004F5395"/>
    <w:rsid w:val="00537F5D"/>
    <w:rsid w:val="00542507"/>
    <w:rsid w:val="005765E5"/>
    <w:rsid w:val="005827AB"/>
    <w:rsid w:val="0059247E"/>
    <w:rsid w:val="005C08D0"/>
    <w:rsid w:val="005F17F9"/>
    <w:rsid w:val="00604103"/>
    <w:rsid w:val="0065143E"/>
    <w:rsid w:val="00670C84"/>
    <w:rsid w:val="006A50C2"/>
    <w:rsid w:val="006B24CB"/>
    <w:rsid w:val="006B5546"/>
    <w:rsid w:val="006D5A49"/>
    <w:rsid w:val="00745650"/>
    <w:rsid w:val="00773D0B"/>
    <w:rsid w:val="007A3F81"/>
    <w:rsid w:val="007C1942"/>
    <w:rsid w:val="007D7E7D"/>
    <w:rsid w:val="00821C88"/>
    <w:rsid w:val="00867077"/>
    <w:rsid w:val="0089007B"/>
    <w:rsid w:val="008E1F3E"/>
    <w:rsid w:val="00965D5E"/>
    <w:rsid w:val="00974F53"/>
    <w:rsid w:val="00976A96"/>
    <w:rsid w:val="00A46CB1"/>
    <w:rsid w:val="00A6230B"/>
    <w:rsid w:val="00AA5D75"/>
    <w:rsid w:val="00B340ED"/>
    <w:rsid w:val="00B52B7C"/>
    <w:rsid w:val="00B72A6A"/>
    <w:rsid w:val="00BA434A"/>
    <w:rsid w:val="00C11DE3"/>
    <w:rsid w:val="00C159DD"/>
    <w:rsid w:val="00C41C84"/>
    <w:rsid w:val="00C56DB9"/>
    <w:rsid w:val="00C64457"/>
    <w:rsid w:val="00CD0E0D"/>
    <w:rsid w:val="00CF40A8"/>
    <w:rsid w:val="00D35AD4"/>
    <w:rsid w:val="00D466A7"/>
    <w:rsid w:val="00D62E37"/>
    <w:rsid w:val="00D8350D"/>
    <w:rsid w:val="00D87A8C"/>
    <w:rsid w:val="00E475FA"/>
    <w:rsid w:val="00EE60DF"/>
    <w:rsid w:val="00F030EA"/>
    <w:rsid w:val="00F43433"/>
    <w:rsid w:val="00FC7251"/>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AB74"/>
  <w15:docId w15:val="{0F26022E-4525-4AC1-BCA3-571B4D4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40"/>
      <w:outlineLvl w:val="3"/>
    </w:pPr>
    <w:rPr>
      <w:rFonts w:ascii="Calibri" w:eastAsia="Calibri" w:hAnsi="Calibri" w:cs="Calibri"/>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character" w:styleId="a8">
    <w:name w:val="Hyperlink"/>
    <w:basedOn w:val="a0"/>
    <w:uiPriority w:val="99"/>
    <w:unhideWhenUsed/>
    <w:rsid w:val="003E7BD4"/>
    <w:rPr>
      <w:color w:val="0000FF" w:themeColor="hyperlink"/>
      <w:u w:val="single"/>
    </w:rPr>
  </w:style>
  <w:style w:type="paragraph" w:styleId="a9">
    <w:name w:val="Normal (Web)"/>
    <w:basedOn w:val="a"/>
    <w:uiPriority w:val="99"/>
    <w:rsid w:val="00E475FA"/>
    <w:pPr>
      <w:spacing w:before="100" w:beforeAutospacing="1" w:after="100" w:afterAutospacing="1"/>
    </w:pPr>
    <w:rPr>
      <w:rFonts w:ascii="Times New Roman" w:eastAsia="Times New Roman" w:hAnsi="Times New Roman" w:cs="Times New Roman"/>
      <w:lang w:val="ru-RU"/>
    </w:rPr>
  </w:style>
  <w:style w:type="paragraph" w:styleId="aa">
    <w:name w:val="List Paragraph"/>
    <w:basedOn w:val="a"/>
    <w:uiPriority w:val="34"/>
    <w:qFormat/>
    <w:rsid w:val="005827AB"/>
    <w:pPr>
      <w:ind w:left="720"/>
      <w:contextualSpacing/>
    </w:pPr>
  </w:style>
  <w:style w:type="paragraph" w:styleId="ab">
    <w:name w:val="header"/>
    <w:basedOn w:val="a"/>
    <w:link w:val="ac"/>
    <w:uiPriority w:val="99"/>
    <w:unhideWhenUsed/>
    <w:rsid w:val="00051E21"/>
    <w:pPr>
      <w:tabs>
        <w:tab w:val="center" w:pos="4677"/>
        <w:tab w:val="right" w:pos="9355"/>
      </w:tabs>
    </w:pPr>
  </w:style>
  <w:style w:type="character" w:customStyle="1" w:styleId="ac">
    <w:name w:val="Верхний колонтитул Знак"/>
    <w:basedOn w:val="a0"/>
    <w:link w:val="ab"/>
    <w:uiPriority w:val="99"/>
    <w:rsid w:val="00051E21"/>
  </w:style>
  <w:style w:type="paragraph" w:styleId="ad">
    <w:name w:val="footer"/>
    <w:basedOn w:val="a"/>
    <w:link w:val="ae"/>
    <w:uiPriority w:val="99"/>
    <w:unhideWhenUsed/>
    <w:rsid w:val="00051E21"/>
    <w:pPr>
      <w:tabs>
        <w:tab w:val="center" w:pos="4677"/>
        <w:tab w:val="right" w:pos="9355"/>
      </w:tabs>
    </w:pPr>
  </w:style>
  <w:style w:type="character" w:customStyle="1" w:styleId="ae">
    <w:name w:val="Нижний колонтитул Знак"/>
    <w:basedOn w:val="a0"/>
    <w:link w:val="ad"/>
    <w:uiPriority w:val="99"/>
    <w:rsid w:val="00051E21"/>
  </w:style>
  <w:style w:type="character" w:styleId="af">
    <w:name w:val="Strong"/>
    <w:basedOn w:val="a0"/>
    <w:uiPriority w:val="22"/>
    <w:qFormat/>
    <w:rsid w:val="00FE0CFD"/>
    <w:rPr>
      <w:b/>
      <w:bCs/>
    </w:rPr>
  </w:style>
  <w:style w:type="paragraph" w:styleId="af0">
    <w:name w:val="Body Text"/>
    <w:basedOn w:val="a"/>
    <w:link w:val="af1"/>
    <w:semiHidden/>
    <w:rsid w:val="00745650"/>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rPr>
  </w:style>
  <w:style w:type="character" w:customStyle="1" w:styleId="af1">
    <w:name w:val="Основной текст Знак"/>
    <w:basedOn w:val="a0"/>
    <w:link w:val="af0"/>
    <w:semiHidden/>
    <w:rsid w:val="00745650"/>
    <w:rPr>
      <w:rFonts w:ascii="Times New Roman" w:eastAsia="Times New Roman" w:hAnsi="Times New Roman" w:cs="Times New Roman"/>
      <w:kern w:val="1"/>
      <w:szCs w:val="20"/>
      <w:lang w:val="ru-RU"/>
    </w:rPr>
  </w:style>
  <w:style w:type="paragraph" w:styleId="af2">
    <w:name w:val="No Spacing"/>
    <w:uiPriority w:val="1"/>
    <w:qFormat/>
    <w:rsid w:val="00745650"/>
    <w:rPr>
      <w:rFonts w:asciiTheme="minorHAnsi" w:eastAsiaTheme="minorEastAsia" w:hAnsiTheme="minorHAnsi" w:cstheme="minorBidi"/>
      <w:lang w:val="tr-TR" w:eastAsia="en-US"/>
    </w:rPr>
  </w:style>
  <w:style w:type="paragraph" w:customStyle="1" w:styleId="m-t-10">
    <w:name w:val="m-t-10"/>
    <w:basedOn w:val="a"/>
    <w:uiPriority w:val="99"/>
    <w:rsid w:val="00745650"/>
    <w:pPr>
      <w:spacing w:before="100" w:beforeAutospacing="1" w:after="100" w:afterAutospacing="1"/>
    </w:pPr>
    <w:rPr>
      <w:rFonts w:ascii="Times New Roman" w:eastAsia="Times New Roman" w:hAnsi="Times New Roman" w:cs="Times New Roman"/>
      <w:lang w:eastAsia="uk-UA"/>
    </w:rPr>
  </w:style>
  <w:style w:type="character" w:styleId="af3">
    <w:name w:val="FollowedHyperlink"/>
    <w:basedOn w:val="a0"/>
    <w:uiPriority w:val="99"/>
    <w:semiHidden/>
    <w:unhideWhenUsed/>
    <w:rsid w:val="00F03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495">
      <w:bodyDiv w:val="1"/>
      <w:marLeft w:val="0"/>
      <w:marRight w:val="0"/>
      <w:marTop w:val="0"/>
      <w:marBottom w:val="0"/>
      <w:divBdr>
        <w:top w:val="none" w:sz="0" w:space="0" w:color="auto"/>
        <w:left w:val="none" w:sz="0" w:space="0" w:color="auto"/>
        <w:bottom w:val="none" w:sz="0" w:space="0" w:color="auto"/>
        <w:right w:val="none" w:sz="0" w:space="0" w:color="auto"/>
      </w:divBdr>
    </w:div>
    <w:div w:id="1406564656">
      <w:bodyDiv w:val="1"/>
      <w:marLeft w:val="0"/>
      <w:marRight w:val="0"/>
      <w:marTop w:val="0"/>
      <w:marBottom w:val="0"/>
      <w:divBdr>
        <w:top w:val="none" w:sz="0" w:space="0" w:color="auto"/>
        <w:left w:val="none" w:sz="0" w:space="0" w:color="auto"/>
        <w:bottom w:val="none" w:sz="0" w:space="0" w:color="auto"/>
        <w:right w:val="none" w:sz="0" w:space="0" w:color="auto"/>
      </w:divBdr>
      <w:divsChild>
        <w:div w:id="625433141">
          <w:marLeft w:val="3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p.aero/golovna/" TargetMode="External"/><Relationship Id="rId13" Type="http://schemas.openxmlformats.org/officeDocument/2006/relationships/hyperlink" Target="https://cyprus.mfa.gov.ua/&#160;" TargetMode="External"/><Relationship Id="rId3" Type="http://schemas.openxmlformats.org/officeDocument/2006/relationships/settings" Target="settings.xml"/><Relationship Id="rId7" Type="http://schemas.openxmlformats.org/officeDocument/2006/relationships/hyperlink" Target="https://www.anextour.com.ua/information/7185/bezpechni-podorozhi" TargetMode="External"/><Relationship Id="rId12" Type="http://schemas.openxmlformats.org/officeDocument/2006/relationships/hyperlink" Target="mailto:emb_cy@mf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ex@remedglob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otline@anextour.com" TargetMode="External"/><Relationship Id="rId4" Type="http://schemas.openxmlformats.org/officeDocument/2006/relationships/webSettings" Target="webSettings.xml"/><Relationship Id="rId9" Type="http://schemas.openxmlformats.org/officeDocument/2006/relationships/hyperlink" Target="http://www.azurair.ua/flights/bagga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Фадеева</dc:creator>
  <cp:lastModifiedBy>Iryna Bondarchuk</cp:lastModifiedBy>
  <cp:revision>7</cp:revision>
  <dcterms:created xsi:type="dcterms:W3CDTF">2022-01-14T15:03:00Z</dcterms:created>
  <dcterms:modified xsi:type="dcterms:W3CDTF">2022-01-17T13:13:00Z</dcterms:modified>
</cp:coreProperties>
</file>